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525"/>
      </w:tblGrid>
      <w:tr w:rsidR="00CE544A" w:rsidRPr="00975B07" w14:paraId="3D61040F" w14:textId="77777777" w:rsidTr="00765631">
        <w:tc>
          <w:tcPr>
            <w:tcW w:w="2438" w:type="dxa"/>
            <w:shd w:val="clear" w:color="auto" w:fill="auto"/>
          </w:tcPr>
          <w:p w14:paraId="083A94F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525" w:type="dxa"/>
            <w:shd w:val="clear" w:color="auto" w:fill="auto"/>
          </w:tcPr>
          <w:p w14:paraId="62A7667B" w14:textId="6DA2AF35" w:rsidR="0080404E" w:rsidRDefault="00F445B1" w:rsidP="006B2383">
            <w:pPr>
              <w:rPr>
                <w:rStyle w:val="Firstpagetablebold"/>
              </w:rPr>
            </w:pPr>
            <w:r w:rsidRPr="00F95BC9">
              <w:rPr>
                <w:rStyle w:val="Firstpagetablebold"/>
              </w:rPr>
              <w:t>C</w:t>
            </w:r>
            <w:r w:rsidR="003A5834">
              <w:rPr>
                <w:rStyle w:val="Firstpagetablebold"/>
              </w:rPr>
              <w:t>abinet</w:t>
            </w:r>
            <w:r w:rsidR="00DE50D6">
              <w:rPr>
                <w:rStyle w:val="Firstpagetablebold"/>
              </w:rPr>
              <w:t xml:space="preserve"> </w:t>
            </w:r>
            <w:r w:rsidR="00392A3F">
              <w:rPr>
                <w:rStyle w:val="Firstpagetablebold"/>
              </w:rPr>
              <w:t xml:space="preserve">– </w:t>
            </w:r>
            <w:r w:rsidR="00131C3D">
              <w:rPr>
                <w:rStyle w:val="Firstpagetablebold"/>
              </w:rPr>
              <w:t>13 March 2024</w:t>
            </w:r>
            <w:r w:rsidR="00392A3F" w:rsidRPr="00392A3F">
              <w:rPr>
                <w:rStyle w:val="Firstpagetablebold"/>
              </w:rPr>
              <w:t xml:space="preserve">    </w:t>
            </w:r>
          </w:p>
          <w:p w14:paraId="4CBC30A4" w14:textId="2402BC57" w:rsidR="00F445B1" w:rsidRPr="00F95BC9" w:rsidRDefault="00CE3DDA" w:rsidP="008E004C">
            <w:pPr>
              <w:rPr>
                <w:rStyle w:val="Firstpagetablebold"/>
              </w:rPr>
            </w:pPr>
            <w:r>
              <w:rPr>
                <w:rStyle w:val="Firstpagetablebold"/>
                <w:color w:val="auto"/>
              </w:rPr>
              <w:t xml:space="preserve">Council </w:t>
            </w:r>
            <w:r w:rsidRPr="00743E06">
              <w:rPr>
                <w:rStyle w:val="Firstpagetablebold"/>
                <w:color w:val="auto"/>
              </w:rPr>
              <w:t xml:space="preserve">– </w:t>
            </w:r>
            <w:r w:rsidR="00131C3D">
              <w:rPr>
                <w:rStyle w:val="Firstpagetablebold"/>
                <w:color w:val="auto"/>
              </w:rPr>
              <w:t>18 March 2024</w:t>
            </w:r>
          </w:p>
        </w:tc>
      </w:tr>
      <w:tr w:rsidR="00CE544A" w:rsidRPr="00975B07" w14:paraId="7933EFE3" w14:textId="77777777" w:rsidTr="00765631">
        <w:tc>
          <w:tcPr>
            <w:tcW w:w="2438" w:type="dxa"/>
            <w:shd w:val="clear" w:color="auto" w:fill="auto"/>
          </w:tcPr>
          <w:p w14:paraId="7D368FD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525" w:type="dxa"/>
            <w:shd w:val="clear" w:color="auto" w:fill="auto"/>
          </w:tcPr>
          <w:p w14:paraId="7D495FB0" w14:textId="015BD1D1" w:rsidR="00F445B1" w:rsidRPr="001356F1" w:rsidRDefault="006B2383" w:rsidP="006B2383">
            <w:pPr>
              <w:rPr>
                <w:rStyle w:val="Firstpagetablebold"/>
              </w:rPr>
            </w:pPr>
            <w:r w:rsidRPr="00131C3D">
              <w:rPr>
                <w:rStyle w:val="Firstpagetablebold"/>
              </w:rPr>
              <w:t xml:space="preserve">Executive Director </w:t>
            </w:r>
            <w:r w:rsidR="00765631">
              <w:rPr>
                <w:rStyle w:val="Firstpagetablebold"/>
              </w:rPr>
              <w:t>(</w:t>
            </w:r>
            <w:r w:rsidRPr="00131C3D">
              <w:rPr>
                <w:rStyle w:val="Firstpagetablebold"/>
              </w:rPr>
              <w:t>Development</w:t>
            </w:r>
            <w:r w:rsidR="00765631">
              <w:rPr>
                <w:rStyle w:val="Firstpagetablebold"/>
              </w:rPr>
              <w:t>)</w:t>
            </w:r>
          </w:p>
        </w:tc>
      </w:tr>
      <w:tr w:rsidR="00CE544A" w:rsidRPr="00975B07" w14:paraId="1FD2220D" w14:textId="77777777" w:rsidTr="00765631">
        <w:tc>
          <w:tcPr>
            <w:tcW w:w="2438" w:type="dxa"/>
            <w:shd w:val="clear" w:color="auto" w:fill="auto"/>
          </w:tcPr>
          <w:p w14:paraId="65867D8D" w14:textId="77777777" w:rsidR="00F445B1" w:rsidRPr="00975B07" w:rsidRDefault="00F445B1" w:rsidP="004A6D2F">
            <w:pPr>
              <w:rPr>
                <w:rStyle w:val="Firstpagetablebold"/>
              </w:rPr>
            </w:pPr>
            <w:r w:rsidRPr="00975B07">
              <w:rPr>
                <w:rStyle w:val="Firstpagetablebold"/>
              </w:rPr>
              <w:t xml:space="preserve">Title of Report: </w:t>
            </w:r>
          </w:p>
        </w:tc>
        <w:tc>
          <w:tcPr>
            <w:tcW w:w="6525" w:type="dxa"/>
            <w:shd w:val="clear" w:color="auto" w:fill="auto"/>
          </w:tcPr>
          <w:p w14:paraId="61FDA2DA" w14:textId="38B8A227" w:rsidR="00F445B1" w:rsidRPr="005B552F" w:rsidRDefault="00131C3D" w:rsidP="245AD91A">
            <w:pPr>
              <w:rPr>
                <w:b/>
                <w:bCs/>
              </w:rPr>
            </w:pPr>
            <w:r w:rsidRPr="00131C3D">
              <w:rPr>
                <w:b/>
                <w:bCs/>
              </w:rPr>
              <w:t xml:space="preserve">Appropriation of </w:t>
            </w:r>
            <w:r w:rsidR="00D726CB">
              <w:rPr>
                <w:b/>
                <w:bCs/>
              </w:rPr>
              <w:t>L</w:t>
            </w:r>
            <w:r w:rsidRPr="00131C3D">
              <w:rPr>
                <w:b/>
                <w:bCs/>
              </w:rPr>
              <w:t>and at Railway Lane</w:t>
            </w:r>
          </w:p>
        </w:tc>
      </w:tr>
    </w:tbl>
    <w:p w14:paraId="0A37501D"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8"/>
        <w:gridCol w:w="1800"/>
        <w:gridCol w:w="6516"/>
      </w:tblGrid>
      <w:tr w:rsidR="00D5547E" w14:paraId="1CFD1DEA" w14:textId="77777777" w:rsidTr="398BE667">
        <w:tc>
          <w:tcPr>
            <w:tcW w:w="8954" w:type="dxa"/>
            <w:gridSpan w:val="3"/>
            <w:tcBorders>
              <w:bottom w:val="single" w:sz="8" w:space="0" w:color="000000" w:themeColor="text1"/>
            </w:tcBorders>
            <w:hideMark/>
          </w:tcPr>
          <w:p w14:paraId="1722E21D" w14:textId="77777777" w:rsidR="00D5547E" w:rsidRDefault="00D9454C" w:rsidP="00745BF0">
            <w:pPr>
              <w:jc w:val="center"/>
              <w:rPr>
                <w:rStyle w:val="Firstpagetablebold"/>
              </w:rPr>
            </w:pPr>
            <w:r>
              <w:rPr>
                <w:rStyle w:val="Firstpagetablebold"/>
              </w:rPr>
              <w:t>Summary and R</w:t>
            </w:r>
            <w:r w:rsidR="00D5547E">
              <w:rPr>
                <w:rStyle w:val="Firstpagetablebold"/>
              </w:rPr>
              <w:t>ecommendations</w:t>
            </w:r>
          </w:p>
        </w:tc>
      </w:tr>
      <w:tr w:rsidR="00D5547E" w14:paraId="6F45EF15" w14:textId="77777777" w:rsidTr="398BE667">
        <w:tc>
          <w:tcPr>
            <w:tcW w:w="2438" w:type="dxa"/>
            <w:gridSpan w:val="2"/>
            <w:tcBorders>
              <w:top w:val="single" w:sz="8" w:space="0" w:color="000000" w:themeColor="text1"/>
              <w:left w:val="single" w:sz="8" w:space="0" w:color="000000" w:themeColor="text1"/>
              <w:bottom w:val="nil"/>
              <w:right w:val="nil"/>
            </w:tcBorders>
            <w:hideMark/>
          </w:tcPr>
          <w:p w14:paraId="6BEDB967" w14:textId="77777777" w:rsidR="00D5547E" w:rsidRDefault="00D5547E">
            <w:pPr>
              <w:rPr>
                <w:rStyle w:val="Firstpagetablebold"/>
              </w:rPr>
            </w:pPr>
            <w:r>
              <w:rPr>
                <w:rStyle w:val="Firstpagetablebold"/>
              </w:rPr>
              <w:t>Purpose of report:</w:t>
            </w:r>
          </w:p>
        </w:tc>
        <w:tc>
          <w:tcPr>
            <w:tcW w:w="6516" w:type="dxa"/>
            <w:tcBorders>
              <w:top w:val="single" w:sz="8" w:space="0" w:color="000000" w:themeColor="text1"/>
              <w:left w:val="nil"/>
              <w:bottom w:val="nil"/>
              <w:right w:val="single" w:sz="8" w:space="0" w:color="000000" w:themeColor="text1"/>
            </w:tcBorders>
            <w:hideMark/>
          </w:tcPr>
          <w:p w14:paraId="4E50EF2C" w14:textId="0370E211" w:rsidR="00D5547E" w:rsidRPr="00893F88" w:rsidRDefault="454670B8" w:rsidP="007459FB">
            <w:pPr>
              <w:rPr>
                <w:rFonts w:cs="Arial"/>
                <w:color w:val="222222"/>
              </w:rPr>
            </w:pPr>
            <w:r w:rsidRPr="1D5AE4F2">
              <w:rPr>
                <w:rFonts w:cs="Arial"/>
                <w:color w:val="222222"/>
              </w:rPr>
              <w:t>The report seeks approval to appropriate a parcel of land (change the statutory basis on which it is held by the Council from one function to another) at Railway Lane</w:t>
            </w:r>
            <w:r w:rsidR="2836E13E" w:rsidRPr="1D5AE4F2">
              <w:rPr>
                <w:rFonts w:cs="Arial"/>
                <w:color w:val="222222"/>
              </w:rPr>
              <w:t xml:space="preserve"> from the General Fund to the Housing Revenue Account</w:t>
            </w:r>
            <w:r w:rsidR="007459FB" w:rsidRPr="007459FB">
              <w:rPr>
                <w:rFonts w:cs="Arial"/>
                <w:color w:val="222222"/>
              </w:rPr>
              <w:t xml:space="preserve"> in order that </w:t>
            </w:r>
            <w:r w:rsidR="007459FB">
              <w:rPr>
                <w:rFonts w:cs="Arial"/>
                <w:color w:val="222222"/>
              </w:rPr>
              <w:t>the land can be used</w:t>
            </w:r>
            <w:r w:rsidR="007459FB" w:rsidRPr="007459FB">
              <w:rPr>
                <w:rFonts w:cs="Arial"/>
                <w:color w:val="222222"/>
              </w:rPr>
              <w:t xml:space="preserve"> for the development of new council housing</w:t>
            </w:r>
            <w:r w:rsidR="0084198E">
              <w:rPr>
                <w:rFonts w:cs="Arial"/>
                <w:color w:val="222222"/>
              </w:rPr>
              <w:t>,</w:t>
            </w:r>
            <w:r w:rsidR="00134FE6">
              <w:rPr>
                <w:rFonts w:cs="Arial"/>
                <w:color w:val="222222"/>
              </w:rPr>
              <w:t xml:space="preserve"> and to update Cabinet on certain aspects of the development</w:t>
            </w:r>
            <w:r w:rsidRPr="1D5AE4F2">
              <w:rPr>
                <w:rFonts w:cs="Arial"/>
                <w:color w:val="222222"/>
              </w:rPr>
              <w:t xml:space="preserve">. </w:t>
            </w:r>
          </w:p>
        </w:tc>
      </w:tr>
      <w:tr w:rsidR="00D5547E" w14:paraId="2C4442CA" w14:textId="77777777" w:rsidTr="398BE667">
        <w:tc>
          <w:tcPr>
            <w:tcW w:w="2438" w:type="dxa"/>
            <w:gridSpan w:val="2"/>
            <w:tcBorders>
              <w:top w:val="nil"/>
              <w:left w:val="single" w:sz="8" w:space="0" w:color="000000" w:themeColor="text1"/>
              <w:bottom w:val="nil"/>
              <w:right w:val="nil"/>
            </w:tcBorders>
            <w:hideMark/>
          </w:tcPr>
          <w:p w14:paraId="3BAB0F11" w14:textId="77777777" w:rsidR="00D5547E" w:rsidRDefault="00D5547E">
            <w:pPr>
              <w:rPr>
                <w:rStyle w:val="Firstpagetablebold"/>
              </w:rPr>
            </w:pPr>
            <w:r>
              <w:rPr>
                <w:rStyle w:val="Firstpagetablebold"/>
              </w:rPr>
              <w:t>Key decision:</w:t>
            </w:r>
          </w:p>
        </w:tc>
        <w:tc>
          <w:tcPr>
            <w:tcW w:w="6516" w:type="dxa"/>
            <w:tcBorders>
              <w:top w:val="nil"/>
              <w:left w:val="nil"/>
              <w:bottom w:val="nil"/>
              <w:right w:val="single" w:sz="8" w:space="0" w:color="000000" w:themeColor="text1"/>
            </w:tcBorders>
            <w:hideMark/>
          </w:tcPr>
          <w:p w14:paraId="458939D2" w14:textId="00B5B2E3" w:rsidR="00D5547E" w:rsidRPr="001356F1" w:rsidRDefault="0022209B" w:rsidP="00614848">
            <w:r>
              <w:t>No</w:t>
            </w:r>
            <w:r w:rsidR="00D5547E">
              <w:t xml:space="preserve"> </w:t>
            </w:r>
          </w:p>
        </w:tc>
      </w:tr>
      <w:tr w:rsidR="00D5547E" w14:paraId="7A21EA8E" w14:textId="77777777" w:rsidTr="398BE667">
        <w:tc>
          <w:tcPr>
            <w:tcW w:w="2438" w:type="dxa"/>
            <w:gridSpan w:val="2"/>
            <w:tcBorders>
              <w:top w:val="nil"/>
              <w:left w:val="single" w:sz="8" w:space="0" w:color="000000" w:themeColor="text1"/>
              <w:bottom w:val="nil"/>
              <w:right w:val="nil"/>
            </w:tcBorders>
            <w:hideMark/>
          </w:tcPr>
          <w:p w14:paraId="5B732E13" w14:textId="77777777" w:rsidR="00D5547E" w:rsidRDefault="003270FE" w:rsidP="003270FE">
            <w:pPr>
              <w:rPr>
                <w:rStyle w:val="Firstpagetablebold"/>
              </w:rPr>
            </w:pPr>
            <w:r>
              <w:rPr>
                <w:rStyle w:val="Firstpagetablebold"/>
              </w:rPr>
              <w:t>Cabinet</w:t>
            </w:r>
            <w:r w:rsidR="00D5547E">
              <w:rPr>
                <w:rStyle w:val="Firstpagetablebold"/>
              </w:rPr>
              <w:t xml:space="preserve"> Member:</w:t>
            </w:r>
          </w:p>
        </w:tc>
        <w:tc>
          <w:tcPr>
            <w:tcW w:w="6516" w:type="dxa"/>
            <w:tcBorders>
              <w:top w:val="nil"/>
              <w:left w:val="nil"/>
              <w:bottom w:val="nil"/>
              <w:right w:val="single" w:sz="8" w:space="0" w:color="000000" w:themeColor="text1"/>
            </w:tcBorders>
            <w:hideMark/>
          </w:tcPr>
          <w:p w14:paraId="00E3B30B" w14:textId="77777777" w:rsidR="00D5547E" w:rsidRPr="00F4767B" w:rsidRDefault="00DE50D6" w:rsidP="00CC42CC">
            <w:pPr>
              <w:rPr>
                <w:rFonts w:cs="Arial"/>
              </w:rPr>
            </w:pPr>
            <w:r w:rsidRPr="00F4767B">
              <w:rPr>
                <w:rFonts w:cs="Arial"/>
              </w:rPr>
              <w:t xml:space="preserve">Councillor </w:t>
            </w:r>
            <w:r w:rsidR="00A53DEE" w:rsidRPr="00F4767B">
              <w:rPr>
                <w:rFonts w:cs="Arial"/>
              </w:rPr>
              <w:t>Linda Smith</w:t>
            </w:r>
            <w:r w:rsidRPr="00F4767B">
              <w:rPr>
                <w:rFonts w:cs="Arial"/>
              </w:rPr>
              <w:t xml:space="preserve">, Cabinet Member for </w:t>
            </w:r>
            <w:r w:rsidR="00A53DEE" w:rsidRPr="00F4767B">
              <w:rPr>
                <w:rFonts w:cs="Arial"/>
              </w:rPr>
              <w:t>Housing</w:t>
            </w:r>
          </w:p>
          <w:p w14:paraId="71C53C04" w14:textId="2C1E9730" w:rsidR="007355D8" w:rsidRPr="00F4767B" w:rsidRDefault="007355D8" w:rsidP="69D959FE">
            <w:pPr>
              <w:rPr>
                <w:rFonts w:cs="Arial"/>
              </w:rPr>
            </w:pPr>
            <w:r>
              <w:t xml:space="preserve">Councillor Ed Turner, </w:t>
            </w:r>
            <w:r w:rsidR="00B743A6">
              <w:t>Deputy Leader (Statutory) -</w:t>
            </w:r>
            <w:r>
              <w:t xml:space="preserve"> Finance and Asset Management</w:t>
            </w:r>
          </w:p>
        </w:tc>
      </w:tr>
      <w:tr w:rsidR="0080749A" w14:paraId="3EB4006A" w14:textId="77777777" w:rsidTr="398BE667">
        <w:tc>
          <w:tcPr>
            <w:tcW w:w="2438" w:type="dxa"/>
            <w:gridSpan w:val="2"/>
            <w:tcBorders>
              <w:top w:val="nil"/>
              <w:left w:val="single" w:sz="8" w:space="0" w:color="000000" w:themeColor="text1"/>
              <w:bottom w:val="nil"/>
              <w:right w:val="nil"/>
            </w:tcBorders>
          </w:tcPr>
          <w:p w14:paraId="1023AC0E" w14:textId="77777777" w:rsidR="0080749A" w:rsidRDefault="0080749A">
            <w:pPr>
              <w:rPr>
                <w:rStyle w:val="Firstpagetablebold"/>
              </w:rPr>
            </w:pPr>
            <w:r>
              <w:rPr>
                <w:rStyle w:val="Firstpagetablebold"/>
              </w:rPr>
              <w:t>Corporate Priority:</w:t>
            </w:r>
          </w:p>
        </w:tc>
        <w:tc>
          <w:tcPr>
            <w:tcW w:w="6516" w:type="dxa"/>
            <w:tcBorders>
              <w:top w:val="nil"/>
              <w:left w:val="nil"/>
              <w:bottom w:val="nil"/>
              <w:right w:val="single" w:sz="8" w:space="0" w:color="000000" w:themeColor="text1"/>
            </w:tcBorders>
          </w:tcPr>
          <w:p w14:paraId="4D2D3E16" w14:textId="77777777" w:rsidR="007066D0" w:rsidRPr="00F4767B" w:rsidRDefault="00614848" w:rsidP="00CC42CC">
            <w:pPr>
              <w:rPr>
                <w:rFonts w:cs="Arial"/>
              </w:rPr>
            </w:pPr>
            <w:r w:rsidRPr="00F4767B">
              <w:rPr>
                <w:rFonts w:cs="Arial"/>
              </w:rPr>
              <w:t>M</w:t>
            </w:r>
            <w:r w:rsidR="00EE3B1C" w:rsidRPr="00F4767B">
              <w:rPr>
                <w:rFonts w:cs="Arial"/>
              </w:rPr>
              <w:t>ore Affordable Housing and M</w:t>
            </w:r>
            <w:r w:rsidRPr="00F4767B">
              <w:rPr>
                <w:rFonts w:cs="Arial"/>
              </w:rPr>
              <w:t>eeting Housing Needs</w:t>
            </w:r>
          </w:p>
        </w:tc>
      </w:tr>
      <w:tr w:rsidR="00D5547E" w14:paraId="50152405" w14:textId="77777777" w:rsidTr="398BE667">
        <w:tc>
          <w:tcPr>
            <w:tcW w:w="2438" w:type="dxa"/>
            <w:gridSpan w:val="2"/>
            <w:tcBorders>
              <w:top w:val="nil"/>
              <w:left w:val="single" w:sz="8" w:space="0" w:color="000000" w:themeColor="text1"/>
              <w:bottom w:val="nil"/>
              <w:right w:val="nil"/>
            </w:tcBorders>
            <w:hideMark/>
          </w:tcPr>
          <w:p w14:paraId="355763C8" w14:textId="77777777" w:rsidR="00D5547E" w:rsidRDefault="00D5547E">
            <w:pPr>
              <w:rPr>
                <w:rStyle w:val="Firstpagetablebold"/>
              </w:rPr>
            </w:pPr>
            <w:r>
              <w:rPr>
                <w:rStyle w:val="Firstpagetablebold"/>
              </w:rPr>
              <w:t>Policy Framework:</w:t>
            </w:r>
          </w:p>
        </w:tc>
        <w:tc>
          <w:tcPr>
            <w:tcW w:w="6516" w:type="dxa"/>
            <w:tcBorders>
              <w:top w:val="nil"/>
              <w:left w:val="nil"/>
              <w:bottom w:val="nil"/>
              <w:right w:val="single" w:sz="8" w:space="0" w:color="000000" w:themeColor="text1"/>
            </w:tcBorders>
            <w:hideMark/>
          </w:tcPr>
          <w:p w14:paraId="7B6976CE" w14:textId="616FC0C9" w:rsidR="00D5547E" w:rsidRPr="001356F1" w:rsidRDefault="00614848" w:rsidP="00EE3B1C">
            <w:r>
              <w:t xml:space="preserve">Housing and Homelessness Strategy </w:t>
            </w:r>
            <w:r w:rsidR="008C486C">
              <w:t>2023 to 2028</w:t>
            </w:r>
          </w:p>
        </w:tc>
      </w:tr>
      <w:tr w:rsidR="005F7F7E" w:rsidRPr="00975B07" w14:paraId="79D669BC" w14:textId="77777777" w:rsidTr="398BE667">
        <w:trPr>
          <w:trHeight w:val="413"/>
        </w:trPr>
        <w:tc>
          <w:tcPr>
            <w:tcW w:w="8954" w:type="dxa"/>
            <w:gridSpan w:val="3"/>
          </w:tcPr>
          <w:p w14:paraId="31BBEDF7" w14:textId="1C79D700" w:rsidR="005F7F7E" w:rsidRPr="00975B07" w:rsidRDefault="005F7F7E" w:rsidP="00F97E07">
            <w:r>
              <w:rPr>
                <w:rStyle w:val="Firstpagetablebold"/>
              </w:rPr>
              <w:t>Recommendation:</w:t>
            </w:r>
            <w:r w:rsidR="00F97E07">
              <w:rPr>
                <w:rStyle w:val="Firstpagetablebold"/>
              </w:rPr>
              <w:t xml:space="preserve"> </w:t>
            </w:r>
            <w:r w:rsidRPr="00765631">
              <w:rPr>
                <w:rStyle w:val="Firstpagetablebold"/>
                <w:b w:val="0"/>
                <w:bCs/>
              </w:rPr>
              <w:t>That C</w:t>
            </w:r>
            <w:r w:rsidR="00F97E07" w:rsidRPr="00765631">
              <w:rPr>
                <w:rStyle w:val="Firstpagetablebold"/>
                <w:b w:val="0"/>
                <w:bCs/>
              </w:rPr>
              <w:t>abinet</w:t>
            </w:r>
            <w:r w:rsidRPr="00765631">
              <w:rPr>
                <w:rStyle w:val="Firstpagetablebold"/>
                <w:b w:val="0"/>
                <w:bCs/>
              </w:rPr>
              <w:t xml:space="preserve"> resolves to:</w:t>
            </w:r>
          </w:p>
        </w:tc>
      </w:tr>
      <w:tr w:rsidR="00765631" w:rsidRPr="00D26AB3" w14:paraId="051A552C" w14:textId="77777777" w:rsidTr="00765631">
        <w:trPr>
          <w:trHeight w:val="413"/>
        </w:trPr>
        <w:tc>
          <w:tcPr>
            <w:tcW w:w="638" w:type="dxa"/>
            <w:tcBorders>
              <w:right w:val="nil"/>
            </w:tcBorders>
          </w:tcPr>
          <w:p w14:paraId="751BB940" w14:textId="05EABF29" w:rsidR="00765631" w:rsidRPr="002A1978" w:rsidRDefault="00765631" w:rsidP="00D51138">
            <w:pPr>
              <w:rPr>
                <w:rStyle w:val="Firstpagetablebold"/>
                <w:b w:val="0"/>
              </w:rPr>
            </w:pPr>
            <w:r w:rsidRPr="398BE667">
              <w:rPr>
                <w:rStyle w:val="Firstpagetablebold"/>
                <w:b w:val="0"/>
              </w:rPr>
              <w:t xml:space="preserve">1. </w:t>
            </w:r>
          </w:p>
        </w:tc>
        <w:tc>
          <w:tcPr>
            <w:tcW w:w="8316" w:type="dxa"/>
            <w:gridSpan w:val="2"/>
            <w:tcBorders>
              <w:left w:val="nil"/>
            </w:tcBorders>
          </w:tcPr>
          <w:p w14:paraId="66452146" w14:textId="19B43B26" w:rsidR="00765631" w:rsidRPr="002A1978" w:rsidRDefault="00765631" w:rsidP="00D51138">
            <w:pPr>
              <w:rPr>
                <w:rStyle w:val="Firstpagetablebold"/>
                <w:b w:val="0"/>
              </w:rPr>
            </w:pPr>
            <w:r w:rsidRPr="398BE667">
              <w:rPr>
                <w:rStyle w:val="Firstpagetablebold"/>
              </w:rPr>
              <w:t>Recommend to Council</w:t>
            </w:r>
            <w:r w:rsidRPr="398BE667">
              <w:rPr>
                <w:rStyle w:val="Firstpagetablebold"/>
                <w:b w:val="0"/>
              </w:rPr>
              <w:t xml:space="preserve"> the appropriation of the land </w:t>
            </w:r>
            <w:r>
              <w:rPr>
                <w:rStyle w:val="Firstpagetablebold"/>
                <w:b w:val="0"/>
              </w:rPr>
              <w:t xml:space="preserve">owned by Oxford City Council that forms part of the development site </w:t>
            </w:r>
            <w:r w:rsidRPr="398BE667">
              <w:rPr>
                <w:rStyle w:val="Firstpagetablebold"/>
                <w:b w:val="0"/>
              </w:rPr>
              <w:t>for housing at Railway Lane from the General Fund (GF) into the Housing Revenue Account (HRA) at the established red book valuation figure.</w:t>
            </w:r>
          </w:p>
        </w:tc>
      </w:tr>
    </w:tbl>
    <w:p w14:paraId="1F801CF1" w14:textId="77777777" w:rsidR="002A1978" w:rsidRDefault="002A197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5953"/>
      </w:tblGrid>
      <w:tr w:rsidR="00966D42" w:rsidRPr="00975B07" w14:paraId="415A6A99" w14:textId="77777777" w:rsidTr="398BE667">
        <w:tc>
          <w:tcPr>
            <w:tcW w:w="89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DBF17A9" w14:textId="3FD871CC" w:rsidR="00966D42" w:rsidRPr="00975B07" w:rsidRDefault="00190F76" w:rsidP="00CE6200">
            <w:pPr>
              <w:jc w:val="center"/>
            </w:pPr>
            <w:r>
              <w:rPr>
                <w:rStyle w:val="Firstpagetablebold"/>
              </w:rPr>
              <w:t xml:space="preserve"> </w:t>
            </w:r>
            <w:r w:rsidR="00E57A8D">
              <w:rPr>
                <w:rStyle w:val="Firstpagetablebold"/>
              </w:rPr>
              <w:t xml:space="preserve">Supplementary </w:t>
            </w:r>
            <w:r w:rsidR="00CE6200">
              <w:rPr>
                <w:rStyle w:val="Firstpagetablebold"/>
              </w:rPr>
              <w:t>valuation information</w:t>
            </w:r>
            <w:r w:rsidR="00E57A8D">
              <w:rPr>
                <w:rStyle w:val="Firstpagetablebold"/>
              </w:rPr>
              <w:t xml:space="preserve"> (forthcoming)</w:t>
            </w:r>
          </w:p>
        </w:tc>
      </w:tr>
      <w:tr w:rsidR="00ED0B01" w:rsidRPr="00975B07" w14:paraId="058A98A6" w14:textId="77777777" w:rsidTr="00831A57">
        <w:trPr>
          <w:trHeight w:val="143"/>
        </w:trPr>
        <w:tc>
          <w:tcPr>
            <w:tcW w:w="3001" w:type="dxa"/>
            <w:tcBorders>
              <w:top w:val="nil"/>
              <w:left w:val="single" w:sz="8" w:space="0" w:color="000000" w:themeColor="text1"/>
              <w:bottom w:val="single" w:sz="4" w:space="0" w:color="auto"/>
              <w:right w:val="nil"/>
            </w:tcBorders>
            <w:shd w:val="clear" w:color="auto" w:fill="auto"/>
          </w:tcPr>
          <w:p w14:paraId="03737B86" w14:textId="1C30EF3D" w:rsidR="00ED0B01" w:rsidRPr="0084741B" w:rsidRDefault="00831A57" w:rsidP="000E26C8">
            <w:r>
              <w:t>Appendix 1 (Confidential)</w:t>
            </w:r>
          </w:p>
        </w:tc>
        <w:tc>
          <w:tcPr>
            <w:tcW w:w="5953" w:type="dxa"/>
            <w:tcBorders>
              <w:top w:val="nil"/>
              <w:left w:val="nil"/>
              <w:bottom w:val="single" w:sz="4" w:space="0" w:color="auto"/>
              <w:right w:val="single" w:sz="8" w:space="0" w:color="000000" w:themeColor="text1"/>
            </w:tcBorders>
          </w:tcPr>
          <w:p w14:paraId="1B4FB710" w14:textId="335F0030" w:rsidR="00ED0B01" w:rsidRPr="000E631B" w:rsidRDefault="00B743A6" w:rsidP="00E57A8D">
            <w:pPr>
              <w:rPr>
                <w:color w:val="auto"/>
              </w:rPr>
            </w:pPr>
            <w:r>
              <w:rPr>
                <w:color w:val="auto"/>
              </w:rPr>
              <w:t>Red Book</w:t>
            </w:r>
            <w:r w:rsidR="00831A57">
              <w:rPr>
                <w:color w:val="auto"/>
              </w:rPr>
              <w:t xml:space="preserve"> Valuation</w:t>
            </w:r>
          </w:p>
        </w:tc>
      </w:tr>
    </w:tbl>
    <w:p w14:paraId="0E9A1EA8" w14:textId="77777777" w:rsidR="00F44589" w:rsidRPr="001356F1" w:rsidRDefault="00F44589" w:rsidP="00F44589">
      <w:pPr>
        <w:pStyle w:val="Heading1"/>
      </w:pPr>
      <w:r>
        <w:t xml:space="preserve">Introduction and background </w:t>
      </w:r>
    </w:p>
    <w:p w14:paraId="4996C72E" w14:textId="6AED1173" w:rsidR="00F44589" w:rsidRPr="008A499C" w:rsidRDefault="70900F0B" w:rsidP="008A499C">
      <w:pPr>
        <w:pStyle w:val="ListParagraph"/>
        <w:numPr>
          <w:ilvl w:val="0"/>
          <w:numId w:val="29"/>
        </w:numPr>
        <w:rPr>
          <w:b/>
          <w:bCs/>
        </w:rPr>
      </w:pPr>
      <w:r>
        <w:t xml:space="preserve">The Council continues to develop a supply programme to deliver more affordable housing through multiple work streams, including the delivery of </w:t>
      </w:r>
      <w:r w:rsidR="62C2AE0A">
        <w:t xml:space="preserve">homes </w:t>
      </w:r>
      <w:r>
        <w:t xml:space="preserve">through the Council’s housing company – </w:t>
      </w:r>
      <w:r w:rsidR="09450042">
        <w:t>OCHL</w:t>
      </w:r>
      <w:r>
        <w:t>; direct delivery by the Council; joint ventures; regeneration schemes; acquisitions; and enabling activity with Registered Providers, Community-Led Housi</w:t>
      </w:r>
      <w:r w:rsidR="006054B1">
        <w:t xml:space="preserve">ng groups, and other partners. </w:t>
      </w:r>
      <w:r>
        <w:t xml:space="preserve">The Council seeks to deliver </w:t>
      </w:r>
      <w:r>
        <w:lastRenderedPageBreak/>
        <w:t>over 1,600 affordable tenure homes across the next four years (to March 2027), with at least 850 of those at the most affordable Social Rent level.</w:t>
      </w:r>
    </w:p>
    <w:p w14:paraId="5B323F3A" w14:textId="46F4602F" w:rsidR="00F44589" w:rsidRPr="00162BF3" w:rsidRDefault="004F7BFD" w:rsidP="00162BF3">
      <w:pPr>
        <w:rPr>
          <w:b/>
        </w:rPr>
      </w:pPr>
      <w:r>
        <w:rPr>
          <w:b/>
        </w:rPr>
        <w:t>Scheme information</w:t>
      </w:r>
    </w:p>
    <w:p w14:paraId="7B96BCFF" w14:textId="108DBCCB" w:rsidR="001017C4" w:rsidRDefault="7B0EFC98" w:rsidP="48F850A3">
      <w:pPr>
        <w:pStyle w:val="ListParagraph"/>
        <w:numPr>
          <w:ilvl w:val="0"/>
          <w:numId w:val="29"/>
        </w:numPr>
        <w:rPr>
          <w:color w:val="000000" w:themeColor="text1"/>
        </w:rPr>
      </w:pPr>
      <w:r>
        <w:t xml:space="preserve">This report relates to one development in the </w:t>
      </w:r>
      <w:r w:rsidR="1C7E1F4C">
        <w:t>OCHL</w:t>
      </w:r>
      <w:r>
        <w:t xml:space="preserve"> programme</w:t>
      </w:r>
      <w:r w:rsidR="316D7D9E">
        <w:t>,</w:t>
      </w:r>
      <w:r w:rsidR="001017C4">
        <w:t xml:space="preserve"> Railway Lane</w:t>
      </w:r>
      <w:r w:rsidR="186AFCCE">
        <w:t>,</w:t>
      </w:r>
      <w:r>
        <w:t xml:space="preserve"> which </w:t>
      </w:r>
      <w:r w:rsidR="0F8BF856">
        <w:t>will be ready</w:t>
      </w:r>
      <w:r>
        <w:t xml:space="preserve"> to enter into contract shortly. The scheme </w:t>
      </w:r>
      <w:r w:rsidR="00BF52D0">
        <w:t>secured project approvals and delegations at</w:t>
      </w:r>
      <w:r w:rsidR="001017C4">
        <w:t xml:space="preserve"> </w:t>
      </w:r>
      <w:r w:rsidR="11B75378" w:rsidRPr="48F850A3">
        <w:rPr>
          <w:color w:val="000000" w:themeColor="text1"/>
        </w:rPr>
        <w:t xml:space="preserve">Cabinet on 14 December 2022, and </w:t>
      </w:r>
      <w:r w:rsidR="001017C4">
        <w:t xml:space="preserve">the Council’s Planning Committee in July 2022 under planning reference 21/01176/FUL. </w:t>
      </w:r>
    </w:p>
    <w:p w14:paraId="691999D8" w14:textId="7C8473CE" w:rsidR="001017C4" w:rsidRDefault="001017C4" w:rsidP="001017C4">
      <w:pPr>
        <w:pStyle w:val="ListParagraph"/>
        <w:numPr>
          <w:ilvl w:val="0"/>
          <w:numId w:val="29"/>
        </w:numPr>
      </w:pPr>
      <w:r>
        <w:t>This is a 100% affordable housing scheme of 90 much needed affordable homes. There is a mix of unit types from 1</w:t>
      </w:r>
      <w:r w:rsidR="4EFA1650">
        <w:t>-</w:t>
      </w:r>
      <w:r>
        <w:t>bedroom flats to a 5</w:t>
      </w:r>
      <w:r w:rsidR="17238AF1">
        <w:t>-</w:t>
      </w:r>
      <w:r>
        <w:t xml:space="preserve">bed house. </w:t>
      </w:r>
      <w:r w:rsidR="59FD36CC">
        <w:t>47</w:t>
      </w:r>
      <w:r>
        <w:t xml:space="preserve"> homes are to be let at Social (Council) Rents to households on the housing register, and the remaining homes are to be developed as Shared Ownership tenure. The scheme uses derelict brownfield land.</w:t>
      </w:r>
      <w:r w:rsidR="00720480">
        <w:t xml:space="preserve"> </w:t>
      </w:r>
    </w:p>
    <w:p w14:paraId="27B472A4" w14:textId="77777777" w:rsidR="004F7BFD" w:rsidRDefault="004F7BFD" w:rsidP="004F7BFD">
      <w:pPr>
        <w:pStyle w:val="ListParagraph"/>
        <w:numPr>
          <w:ilvl w:val="0"/>
          <w:numId w:val="29"/>
        </w:numPr>
      </w:pPr>
      <w:r>
        <w:t>Accommodation schedule</w:t>
      </w:r>
    </w:p>
    <w:tbl>
      <w:tblPr>
        <w:tblW w:w="8425" w:type="dxa"/>
        <w:tblInd w:w="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9"/>
        <w:gridCol w:w="989"/>
        <w:gridCol w:w="1115"/>
        <w:gridCol w:w="1315"/>
        <w:gridCol w:w="1135"/>
        <w:gridCol w:w="1239"/>
        <w:gridCol w:w="1223"/>
      </w:tblGrid>
      <w:tr w:rsidR="004F7BFD" w:rsidRPr="00F73608" w14:paraId="207ACABE" w14:textId="77777777" w:rsidTr="004B2A2D">
        <w:trPr>
          <w:trHeight w:val="530"/>
        </w:trPr>
        <w:tc>
          <w:tcPr>
            <w:tcW w:w="1463"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09EB373" w14:textId="77777777" w:rsidR="004F7BFD" w:rsidRPr="00F73608" w:rsidRDefault="004F7BFD" w:rsidP="004B2A2D">
            <w:pPr>
              <w:pStyle w:val="paragraph"/>
              <w:spacing w:before="0" w:beforeAutospacing="0" w:after="0" w:afterAutospacing="0"/>
              <w:jc w:val="center"/>
              <w:textAlignment w:val="baseline"/>
              <w:rPr>
                <w:rFonts w:ascii="Segoe UI" w:hAnsi="Segoe UI" w:cs="Segoe UI"/>
                <w:sz w:val="18"/>
                <w:szCs w:val="18"/>
              </w:rPr>
            </w:pPr>
            <w:r w:rsidRPr="00F73608">
              <w:rPr>
                <w:rFonts w:ascii="Century Gothic" w:hAnsi="Century Gothic" w:cs="Segoe UI"/>
                <w:b/>
                <w:bCs/>
              </w:rPr>
              <w:t>Size</w:t>
            </w:r>
            <w:r w:rsidRPr="00F73608">
              <w:rPr>
                <w:rFonts w:ascii="Century Gothic" w:hAnsi="Century Gothic" w:cs="Segoe UI"/>
              </w:rPr>
              <w:t> </w:t>
            </w:r>
          </w:p>
        </w:tc>
        <w:tc>
          <w:tcPr>
            <w:tcW w:w="101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357339E"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S</w:t>
            </w:r>
            <w:r>
              <w:rPr>
                <w:rFonts w:ascii="Century Gothic" w:hAnsi="Century Gothic" w:cs="Segoe UI"/>
                <w:b/>
                <w:bCs/>
                <w:color w:val="auto"/>
              </w:rPr>
              <w:t xml:space="preserve">ocial </w:t>
            </w:r>
            <w:r w:rsidRPr="00F73608">
              <w:rPr>
                <w:rFonts w:ascii="Century Gothic" w:hAnsi="Century Gothic" w:cs="Segoe UI"/>
                <w:b/>
                <w:bCs/>
                <w:color w:val="auto"/>
              </w:rPr>
              <w:t>R</w:t>
            </w:r>
            <w:r>
              <w:rPr>
                <w:rFonts w:ascii="Century Gothic" w:hAnsi="Century Gothic" w:cs="Segoe UI"/>
                <w:b/>
                <w:bCs/>
                <w:color w:val="auto"/>
              </w:rPr>
              <w:t>ent</w:t>
            </w:r>
            <w:r w:rsidRPr="00F73608">
              <w:rPr>
                <w:rFonts w:ascii="Century Gothic" w:hAnsi="Century Gothic" w:cs="Segoe UI"/>
                <w:color w:val="auto"/>
              </w:rPr>
              <w:t> </w:t>
            </w:r>
          </w:p>
        </w:tc>
        <w:tc>
          <w:tcPr>
            <w:tcW w:w="117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364235D"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w:t>
            </w: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3ADA76F"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S</w:t>
            </w:r>
            <w:r>
              <w:rPr>
                <w:rFonts w:ascii="Century Gothic" w:hAnsi="Century Gothic" w:cs="Segoe UI"/>
                <w:b/>
                <w:bCs/>
                <w:color w:val="auto"/>
              </w:rPr>
              <w:t xml:space="preserve">hared </w:t>
            </w:r>
            <w:r w:rsidRPr="00F73608">
              <w:rPr>
                <w:rFonts w:ascii="Century Gothic" w:hAnsi="Century Gothic" w:cs="Segoe UI"/>
                <w:b/>
                <w:bCs/>
                <w:color w:val="auto"/>
              </w:rPr>
              <w:t>O</w:t>
            </w:r>
            <w:r>
              <w:rPr>
                <w:rFonts w:ascii="Century Gothic" w:hAnsi="Century Gothic" w:cs="Segoe UI"/>
                <w:b/>
                <w:bCs/>
                <w:color w:val="auto"/>
              </w:rPr>
              <w:t>wnership</w:t>
            </w:r>
            <w:r w:rsidRPr="00F73608">
              <w:rPr>
                <w:rFonts w:ascii="Century Gothic" w:hAnsi="Century Gothic" w:cs="Segoe UI"/>
                <w:color w:val="auto"/>
              </w:rPr>
              <w:t> </w:t>
            </w:r>
          </w:p>
        </w:tc>
        <w:tc>
          <w:tcPr>
            <w:tcW w:w="119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17FD48E2"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AE1CDBB"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Totals</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39E71A5"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r>
      <w:tr w:rsidR="004F7BFD" w:rsidRPr="00F73608" w14:paraId="0D44B528" w14:textId="77777777" w:rsidTr="004B2A2D">
        <w:trPr>
          <w:trHeight w:val="343"/>
        </w:trPr>
        <w:tc>
          <w:tcPr>
            <w:tcW w:w="14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A1FC" w14:textId="77777777" w:rsidR="004F7BFD" w:rsidRPr="00F73608" w:rsidRDefault="004F7BFD" w:rsidP="004B2A2D">
            <w:pPr>
              <w:spacing w:after="0"/>
              <w:textAlignment w:val="baseline"/>
              <w:rPr>
                <w:rFonts w:ascii="Segoe UI" w:hAnsi="Segoe UI" w:cs="Segoe UI"/>
                <w:color w:val="auto"/>
                <w:sz w:val="18"/>
                <w:szCs w:val="18"/>
              </w:rPr>
            </w:pPr>
            <w:r w:rsidRPr="00F73608">
              <w:rPr>
                <w:rFonts w:ascii="Century Gothic" w:hAnsi="Century Gothic" w:cs="Segoe UI"/>
                <w:b/>
                <w:bCs/>
                <w:color w:val="auto"/>
              </w:rPr>
              <w:t>1b2pF</w:t>
            </w: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2F48B"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8 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C7AF2"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8.8 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4578E5"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3BC101"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83F12"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8</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486B2E"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8.8 </w:t>
            </w:r>
          </w:p>
        </w:tc>
      </w:tr>
      <w:tr w:rsidR="004F7BFD" w:rsidRPr="00F73608" w14:paraId="02DA584F" w14:textId="77777777" w:rsidTr="004B2A2D">
        <w:trPr>
          <w:trHeight w:val="343"/>
        </w:trPr>
        <w:tc>
          <w:tcPr>
            <w:tcW w:w="14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6734F" w14:textId="77777777" w:rsidR="004F7BFD" w:rsidRPr="00F73608" w:rsidRDefault="004F7BFD" w:rsidP="004B2A2D">
            <w:pPr>
              <w:spacing w:after="0"/>
              <w:textAlignment w:val="baseline"/>
              <w:rPr>
                <w:rFonts w:ascii="Segoe UI" w:hAnsi="Segoe UI" w:cs="Segoe UI"/>
                <w:color w:val="auto"/>
                <w:sz w:val="18"/>
                <w:szCs w:val="18"/>
              </w:rPr>
            </w:pPr>
            <w:r w:rsidRPr="00F73608">
              <w:rPr>
                <w:rFonts w:ascii="Century Gothic" w:hAnsi="Century Gothic" w:cs="Segoe UI"/>
                <w:b/>
                <w:bCs/>
                <w:color w:val="auto"/>
              </w:rPr>
              <w:t>2b3pF</w:t>
            </w: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264E1"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44FB02"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5E4B73"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24 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815ECF"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26.8 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1EF18E"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24</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5C3EE"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26.8 </w:t>
            </w:r>
          </w:p>
        </w:tc>
      </w:tr>
      <w:tr w:rsidR="004F7BFD" w:rsidRPr="00F73608" w14:paraId="0B4A7C38" w14:textId="77777777" w:rsidTr="004B2A2D">
        <w:trPr>
          <w:trHeight w:val="343"/>
        </w:trPr>
        <w:tc>
          <w:tcPr>
            <w:tcW w:w="14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A6FD2" w14:textId="77777777" w:rsidR="004F7BFD" w:rsidRPr="00F73608" w:rsidRDefault="004F7BFD" w:rsidP="004B2A2D">
            <w:pPr>
              <w:spacing w:after="0"/>
              <w:textAlignment w:val="baseline"/>
              <w:rPr>
                <w:rFonts w:ascii="Segoe UI" w:hAnsi="Segoe UI" w:cs="Segoe UI"/>
                <w:color w:val="auto"/>
                <w:sz w:val="18"/>
                <w:szCs w:val="18"/>
              </w:rPr>
            </w:pPr>
            <w:r w:rsidRPr="00F73608">
              <w:rPr>
                <w:rFonts w:ascii="Century Gothic" w:hAnsi="Century Gothic" w:cs="Segoe UI"/>
                <w:b/>
                <w:bCs/>
                <w:color w:val="auto"/>
              </w:rPr>
              <w:t>2p4bF</w:t>
            </w: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089B5"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8 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FBAFF"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8.8 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C5A51A"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B8F77"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9BAAD6"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8</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F5AF15"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8.8 </w:t>
            </w:r>
          </w:p>
        </w:tc>
      </w:tr>
      <w:tr w:rsidR="004F7BFD" w:rsidRPr="00F73608" w14:paraId="06A53318" w14:textId="77777777" w:rsidTr="004B2A2D">
        <w:trPr>
          <w:trHeight w:val="343"/>
        </w:trPr>
        <w:tc>
          <w:tcPr>
            <w:tcW w:w="14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C1DAD" w14:textId="77777777" w:rsidR="004F7BFD" w:rsidRPr="00F73608" w:rsidRDefault="004F7BFD" w:rsidP="004B2A2D">
            <w:pPr>
              <w:spacing w:after="0"/>
              <w:textAlignment w:val="baseline"/>
              <w:rPr>
                <w:rFonts w:ascii="Segoe UI" w:hAnsi="Segoe UI" w:cs="Segoe UI"/>
                <w:color w:val="auto"/>
                <w:sz w:val="18"/>
                <w:szCs w:val="18"/>
              </w:rPr>
            </w:pPr>
            <w:r w:rsidRPr="00F73608">
              <w:rPr>
                <w:rFonts w:ascii="Century Gothic" w:hAnsi="Century Gothic" w:cs="Segoe UI"/>
                <w:b/>
                <w:bCs/>
                <w:color w:val="auto"/>
              </w:rPr>
              <w:t>2b4pH</w:t>
            </w: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5B4B90"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3 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6ECBB9"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3.3 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8A4E26"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3 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4EEC2"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3.3 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A85222"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6</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63AB09"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6.6 </w:t>
            </w:r>
          </w:p>
        </w:tc>
      </w:tr>
      <w:tr w:rsidR="004F7BFD" w:rsidRPr="00F73608" w14:paraId="22CB67BC" w14:textId="77777777" w:rsidTr="004B2A2D">
        <w:trPr>
          <w:trHeight w:val="343"/>
        </w:trPr>
        <w:tc>
          <w:tcPr>
            <w:tcW w:w="14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5C363" w14:textId="77777777" w:rsidR="004F7BFD" w:rsidRPr="00F73608" w:rsidRDefault="004F7BFD" w:rsidP="004B2A2D">
            <w:pPr>
              <w:spacing w:after="0"/>
              <w:textAlignment w:val="baseline"/>
              <w:rPr>
                <w:rFonts w:ascii="Segoe UI" w:hAnsi="Segoe UI" w:cs="Segoe UI"/>
                <w:color w:val="auto"/>
                <w:sz w:val="18"/>
                <w:szCs w:val="18"/>
              </w:rPr>
            </w:pPr>
            <w:r w:rsidRPr="00F73608">
              <w:rPr>
                <w:rFonts w:ascii="Century Gothic" w:hAnsi="Century Gothic" w:cs="Segoe UI"/>
                <w:b/>
                <w:bCs/>
                <w:color w:val="auto"/>
              </w:rPr>
              <w:t>3b5pH</w:t>
            </w: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457220"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18 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80234"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20 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B950CB"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16 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D55A9"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17.9 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AC0D0A"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34</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7CE78B"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37.9 </w:t>
            </w:r>
          </w:p>
        </w:tc>
      </w:tr>
      <w:tr w:rsidR="004F7BFD" w:rsidRPr="00F73608" w14:paraId="212168BD" w14:textId="77777777" w:rsidTr="004B2A2D">
        <w:trPr>
          <w:trHeight w:val="343"/>
        </w:trPr>
        <w:tc>
          <w:tcPr>
            <w:tcW w:w="14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575F86" w14:textId="77777777" w:rsidR="004F7BFD" w:rsidRPr="00F73608" w:rsidRDefault="004F7BFD" w:rsidP="004B2A2D">
            <w:pPr>
              <w:spacing w:after="0"/>
              <w:textAlignment w:val="baseline"/>
              <w:rPr>
                <w:rFonts w:ascii="Segoe UI" w:hAnsi="Segoe UI" w:cs="Segoe UI"/>
                <w:color w:val="auto"/>
                <w:sz w:val="18"/>
                <w:szCs w:val="18"/>
              </w:rPr>
            </w:pPr>
            <w:r w:rsidRPr="00F73608">
              <w:rPr>
                <w:rFonts w:ascii="Century Gothic" w:hAnsi="Century Gothic" w:cs="Segoe UI"/>
                <w:b/>
                <w:bCs/>
                <w:color w:val="auto"/>
              </w:rPr>
              <w:t>4b6pH</w:t>
            </w: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89BC7"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9 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7D041F"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10 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140981"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BD7799"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20B56"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9</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99CB84"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10 </w:t>
            </w:r>
          </w:p>
        </w:tc>
      </w:tr>
      <w:tr w:rsidR="004F7BFD" w:rsidRPr="00F73608" w14:paraId="3FBE12AA" w14:textId="77777777" w:rsidTr="004B2A2D">
        <w:trPr>
          <w:trHeight w:val="343"/>
        </w:trPr>
        <w:tc>
          <w:tcPr>
            <w:tcW w:w="14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BBCFB6" w14:textId="77777777" w:rsidR="004F7BFD" w:rsidRPr="00F73608" w:rsidRDefault="004F7BFD" w:rsidP="004B2A2D">
            <w:pPr>
              <w:spacing w:after="0"/>
              <w:textAlignment w:val="baseline"/>
              <w:rPr>
                <w:rFonts w:ascii="Segoe UI" w:hAnsi="Segoe UI" w:cs="Segoe UI"/>
                <w:color w:val="auto"/>
                <w:sz w:val="18"/>
                <w:szCs w:val="18"/>
              </w:rPr>
            </w:pPr>
            <w:r w:rsidRPr="00F73608">
              <w:rPr>
                <w:rFonts w:ascii="Century Gothic" w:hAnsi="Century Gothic" w:cs="Segoe UI"/>
                <w:b/>
                <w:bCs/>
                <w:color w:val="auto"/>
              </w:rPr>
              <w:t>5b8pH</w:t>
            </w: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C43AB"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1 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CED0F"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1.1 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FF2E8A"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95905"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C8FC72"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1</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95CE8"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1.1 </w:t>
            </w:r>
          </w:p>
        </w:tc>
      </w:tr>
      <w:tr w:rsidR="004F7BFD" w:rsidRPr="00F73608" w14:paraId="4B45B926" w14:textId="77777777" w:rsidTr="004B2A2D">
        <w:trPr>
          <w:trHeight w:val="343"/>
        </w:trPr>
        <w:tc>
          <w:tcPr>
            <w:tcW w:w="14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ECA30" w14:textId="77777777" w:rsidR="004F7BFD" w:rsidRPr="00F73608" w:rsidRDefault="004F7BFD" w:rsidP="004B2A2D">
            <w:pPr>
              <w:spacing w:after="0"/>
              <w:textAlignment w:val="baseline"/>
              <w:rPr>
                <w:rFonts w:ascii="Segoe UI" w:hAnsi="Segoe UI" w:cs="Segoe UI"/>
                <w:color w:val="auto"/>
                <w:sz w:val="18"/>
                <w:szCs w:val="18"/>
              </w:rPr>
            </w:pPr>
            <w:r w:rsidRPr="00F73608">
              <w:rPr>
                <w:rFonts w:ascii="Century Gothic" w:hAnsi="Century Gothic" w:cs="Segoe UI"/>
                <w:b/>
                <w:bCs/>
                <w:color w:val="auto"/>
              </w:rPr>
              <w:t>Totals</w:t>
            </w:r>
            <w:r w:rsidRPr="00F73608">
              <w:rPr>
                <w:rFonts w:ascii="Century Gothic" w:hAnsi="Century Gothic" w:cs="Segoe UI"/>
                <w:color w:val="auto"/>
              </w:rPr>
              <w:t>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F89BF"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47</w:t>
            </w:r>
            <w:r w:rsidRPr="00F73608">
              <w:rPr>
                <w:rFonts w:ascii="Century Gothic" w:hAnsi="Century Gothic" w:cs="Segoe UI"/>
                <w:color w:val="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45D65"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52% </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8FD304"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43</w:t>
            </w:r>
            <w:r w:rsidRPr="00F73608">
              <w:rPr>
                <w:rFonts w:ascii="Century Gothic" w:hAnsi="Century Gothic" w:cs="Segoe UI"/>
                <w:color w:val="auto"/>
              </w:rPr>
              <w:t> </w:t>
            </w:r>
          </w:p>
        </w:tc>
        <w:tc>
          <w:tcPr>
            <w:tcW w:w="1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9F2CCC"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48 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680FA"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b/>
                <w:bCs/>
                <w:color w:val="auto"/>
              </w:rPr>
              <w:t>90</w:t>
            </w:r>
            <w:r w:rsidRPr="00F73608">
              <w:rPr>
                <w:rFonts w:ascii="Century Gothic" w:hAnsi="Century Gothic" w:cs="Segoe UI"/>
                <w:color w:val="auto"/>
              </w:rPr>
              <w:t> </w:t>
            </w:r>
          </w:p>
        </w:tc>
        <w:tc>
          <w:tcPr>
            <w:tcW w:w="12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0EBBC1" w14:textId="77777777" w:rsidR="004F7BFD" w:rsidRPr="00F73608" w:rsidRDefault="004F7BFD" w:rsidP="004B2A2D">
            <w:pPr>
              <w:spacing w:after="0"/>
              <w:jc w:val="center"/>
              <w:textAlignment w:val="baseline"/>
              <w:rPr>
                <w:rFonts w:ascii="Segoe UI" w:hAnsi="Segoe UI" w:cs="Segoe UI"/>
                <w:color w:val="auto"/>
                <w:sz w:val="18"/>
                <w:szCs w:val="18"/>
              </w:rPr>
            </w:pPr>
            <w:r w:rsidRPr="00F73608">
              <w:rPr>
                <w:rFonts w:ascii="Century Gothic" w:hAnsi="Century Gothic" w:cs="Segoe UI"/>
                <w:color w:val="auto"/>
              </w:rPr>
              <w:t>100 </w:t>
            </w:r>
          </w:p>
        </w:tc>
      </w:tr>
    </w:tbl>
    <w:p w14:paraId="3F6917E3" w14:textId="77777777" w:rsidR="004F7BFD" w:rsidRDefault="004F7BFD" w:rsidP="004F7BFD">
      <w:pPr>
        <w:ind w:left="426" w:hanging="426"/>
      </w:pPr>
    </w:p>
    <w:p w14:paraId="3A2D30F9" w14:textId="269D12A9" w:rsidR="007355D8" w:rsidRDefault="001017C4" w:rsidP="001017C4">
      <w:pPr>
        <w:pStyle w:val="ListParagraph"/>
        <w:numPr>
          <w:ilvl w:val="0"/>
          <w:numId w:val="29"/>
        </w:numPr>
      </w:pPr>
      <w:r>
        <w:t>The scheme is part of the Homes England Affordable Housing Programme 2021 – 2026 and has sec</w:t>
      </w:r>
      <w:r w:rsidR="00E57A8D">
        <w:t>ured total grant of £6,165,000.</w:t>
      </w:r>
    </w:p>
    <w:p w14:paraId="677C1FD9" w14:textId="23C35DE4" w:rsidR="00842761" w:rsidRDefault="001017C4" w:rsidP="00842761">
      <w:pPr>
        <w:pStyle w:val="ListParagraph"/>
        <w:numPr>
          <w:ilvl w:val="0"/>
          <w:numId w:val="29"/>
        </w:numPr>
      </w:pPr>
      <w:r>
        <w:t xml:space="preserve">The </w:t>
      </w:r>
      <w:r w:rsidR="00720480">
        <w:t xml:space="preserve">majority of the Railway Lane development site is owned by W.E Black </w:t>
      </w:r>
      <w:r w:rsidR="00842761">
        <w:t>Limited. They have agreed terms for the sale of their land to Oxford City Housing (Development) Limited (OCHDL), and their subsidiary company (Cantay Estates Limited)</w:t>
      </w:r>
      <w:r w:rsidR="0084198E">
        <w:t xml:space="preserve"> will be appointed </w:t>
      </w:r>
      <w:r w:rsidR="00E73192">
        <w:t xml:space="preserve">by OCHDL </w:t>
      </w:r>
      <w:r w:rsidR="0084198E">
        <w:t>under the sale and development agreement to</w:t>
      </w:r>
      <w:r w:rsidR="00842761">
        <w:t xml:space="preserve"> construct the development in accordance with planning. A </w:t>
      </w:r>
      <w:r>
        <w:t xml:space="preserve">small parcel of land </w:t>
      </w:r>
      <w:r w:rsidR="00842761">
        <w:t xml:space="preserve">comprised in the development site </w:t>
      </w:r>
      <w:r>
        <w:t xml:space="preserve">(by Thompson Terrace) is in the ownership of Oxford City Council. This parcel of land (identified </w:t>
      </w:r>
      <w:r w:rsidR="00162BF3">
        <w:t>below in I</w:t>
      </w:r>
      <w:r>
        <w:t xml:space="preserve">mage </w:t>
      </w:r>
      <w:r w:rsidR="00162BF3">
        <w:t>1</w:t>
      </w:r>
      <w:r w:rsidR="00720480">
        <w:t>, edged in blue</w:t>
      </w:r>
      <w:r>
        <w:t xml:space="preserve">) is currently held in the General Fund. </w:t>
      </w:r>
    </w:p>
    <w:p w14:paraId="19EEABF9" w14:textId="1EE8AEFB" w:rsidR="00FD3004" w:rsidRDefault="70A23E24" w:rsidP="00842761">
      <w:pPr>
        <w:pStyle w:val="ListParagraph"/>
        <w:numPr>
          <w:ilvl w:val="0"/>
          <w:numId w:val="29"/>
        </w:numPr>
      </w:pPr>
      <w:r>
        <w:t>T</w:t>
      </w:r>
      <w:r w:rsidR="347BAA70">
        <w:t>his report requests that Cabinet note the intent</w:t>
      </w:r>
      <w:r w:rsidR="00720480">
        <w:t>ion</w:t>
      </w:r>
      <w:r w:rsidR="347BAA70">
        <w:t xml:space="preserve"> to commence the appropriation process for </w:t>
      </w:r>
      <w:r>
        <w:t xml:space="preserve">this </w:t>
      </w:r>
      <w:r w:rsidR="12D7E17F">
        <w:t xml:space="preserve">land </w:t>
      </w:r>
      <w:r w:rsidR="347BAA70">
        <w:t>from the General Fund to the Housing Revenue Account</w:t>
      </w:r>
      <w:r w:rsidR="7E44AC15">
        <w:t xml:space="preserve">, </w:t>
      </w:r>
      <w:r w:rsidR="00825DE5">
        <w:t>and requests</w:t>
      </w:r>
      <w:r w:rsidR="00842761">
        <w:t xml:space="preserve"> that Cabinet </w:t>
      </w:r>
      <w:r w:rsidR="7E44AC15">
        <w:t>recommend</w:t>
      </w:r>
      <w:r w:rsidR="00842761">
        <w:t>s</w:t>
      </w:r>
      <w:r w:rsidR="7E44AC15">
        <w:t xml:space="preserve"> this to Council</w:t>
      </w:r>
      <w:r w:rsidR="347BAA70">
        <w:t xml:space="preserve">. </w:t>
      </w:r>
    </w:p>
    <w:p w14:paraId="692DA30E" w14:textId="3DEFB4AC" w:rsidR="00BF32F5" w:rsidRDefault="00BF32F5" w:rsidP="004B2A2D">
      <w:pPr>
        <w:pStyle w:val="ListParagraph"/>
        <w:numPr>
          <w:ilvl w:val="0"/>
          <w:numId w:val="29"/>
        </w:numPr>
      </w:pPr>
      <w:r>
        <w:t>There</w:t>
      </w:r>
      <w:r w:rsidR="00842761">
        <w:t xml:space="preserve"> will be</w:t>
      </w:r>
      <w:r>
        <w:t xml:space="preserve"> no sale of the OCC land. </w:t>
      </w:r>
      <w:r w:rsidR="007A534D">
        <w:t>Instead, the Council will grant the developer rights to implement t</w:t>
      </w:r>
      <w:r>
        <w:t xml:space="preserve">he development </w:t>
      </w:r>
      <w:r w:rsidR="007A534D">
        <w:t xml:space="preserve">on the Council’s land </w:t>
      </w:r>
      <w:r>
        <w:t xml:space="preserve">under licence. </w:t>
      </w:r>
      <w:r w:rsidR="007A534D">
        <w:t>The contract between OCHDL and the developer will oblige OCHDL to procure the grant of this licence.</w:t>
      </w:r>
    </w:p>
    <w:p w14:paraId="21E5800C" w14:textId="77777777" w:rsidR="00765631" w:rsidRDefault="00765631">
      <w:pPr>
        <w:spacing w:after="0"/>
        <w:rPr>
          <w:b/>
        </w:rPr>
      </w:pPr>
      <w:r>
        <w:rPr>
          <w:b/>
        </w:rPr>
        <w:br w:type="page"/>
      </w:r>
    </w:p>
    <w:p w14:paraId="02B6E65B" w14:textId="0A094D42" w:rsidR="004F7BFD" w:rsidRPr="00BF32F5" w:rsidRDefault="004F7BFD" w:rsidP="00BF32F5">
      <w:pPr>
        <w:rPr>
          <w:b/>
        </w:rPr>
      </w:pPr>
      <w:r w:rsidRPr="00BF32F5">
        <w:rPr>
          <w:b/>
        </w:rPr>
        <w:lastRenderedPageBreak/>
        <w:t xml:space="preserve">Site location </w:t>
      </w:r>
      <w:r w:rsidR="4E0DC5FD" w:rsidRPr="00BF32F5">
        <w:rPr>
          <w:b/>
        </w:rPr>
        <w:t>plan</w:t>
      </w:r>
    </w:p>
    <w:p w14:paraId="4ECCCE55" w14:textId="0B6C4380" w:rsidR="0022209B" w:rsidRDefault="0022209B" w:rsidP="0022209B">
      <w:pPr>
        <w:pStyle w:val="ListParagraph"/>
        <w:numPr>
          <w:ilvl w:val="0"/>
          <w:numId w:val="0"/>
        </w:numPr>
        <w:ind w:left="357"/>
      </w:pPr>
      <w:r w:rsidRPr="0022209B">
        <w:rPr>
          <w:noProof/>
        </w:rPr>
        <w:drawing>
          <wp:inline distT="0" distB="0" distL="0" distR="0" wp14:anchorId="53663408" wp14:editId="1F37CD5A">
            <wp:extent cx="4608576" cy="238854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1584" cy="2390108"/>
                    </a:xfrm>
                    <a:prstGeom prst="rect">
                      <a:avLst/>
                    </a:prstGeom>
                  </pic:spPr>
                </pic:pic>
              </a:graphicData>
            </a:graphic>
          </wp:inline>
        </w:drawing>
      </w:r>
    </w:p>
    <w:p w14:paraId="3ACDAECB" w14:textId="683BCEBA" w:rsidR="0022209B" w:rsidRDefault="0022209B" w:rsidP="33FE27CD">
      <w:pPr>
        <w:pStyle w:val="ListParagraph"/>
        <w:numPr>
          <w:ilvl w:val="0"/>
          <w:numId w:val="0"/>
        </w:numPr>
        <w:ind w:left="357"/>
        <w:rPr>
          <w:i/>
          <w:iCs/>
        </w:rPr>
      </w:pPr>
      <w:r w:rsidRPr="33FE27CD">
        <w:rPr>
          <w:i/>
          <w:iCs/>
        </w:rPr>
        <w:t xml:space="preserve">Image 1: OCC land </w:t>
      </w:r>
      <w:r w:rsidR="00BF32F5" w:rsidRPr="33FE27CD">
        <w:rPr>
          <w:i/>
          <w:iCs/>
        </w:rPr>
        <w:t xml:space="preserve">identified </w:t>
      </w:r>
      <w:r w:rsidRPr="33FE27CD">
        <w:rPr>
          <w:i/>
          <w:iCs/>
        </w:rPr>
        <w:t>in blue (</w:t>
      </w:r>
      <w:r w:rsidR="021FE884" w:rsidRPr="33FE27CD">
        <w:rPr>
          <w:i/>
          <w:iCs/>
        </w:rPr>
        <w:t>wider site identified</w:t>
      </w:r>
      <w:r w:rsidRPr="33FE27CD">
        <w:rPr>
          <w:i/>
          <w:iCs/>
        </w:rPr>
        <w:t xml:space="preserve"> in red)</w:t>
      </w:r>
    </w:p>
    <w:p w14:paraId="4E2BBEAA" w14:textId="266032C8" w:rsidR="00BF32F5" w:rsidRDefault="00BF32F5" w:rsidP="0022209B">
      <w:pPr>
        <w:pStyle w:val="ListParagraph"/>
        <w:numPr>
          <w:ilvl w:val="0"/>
          <w:numId w:val="0"/>
        </w:numPr>
        <w:ind w:left="357"/>
        <w:rPr>
          <w:i/>
        </w:rPr>
      </w:pPr>
      <w:r w:rsidRPr="00BF32F5">
        <w:rPr>
          <w:i/>
          <w:noProof/>
        </w:rPr>
        <w:drawing>
          <wp:inline distT="0" distB="0" distL="0" distR="0" wp14:anchorId="5388ED82" wp14:editId="470C7FAC">
            <wp:extent cx="5191850" cy="3629532"/>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1850" cy="3629532"/>
                    </a:xfrm>
                    <a:prstGeom prst="rect">
                      <a:avLst/>
                    </a:prstGeom>
                  </pic:spPr>
                </pic:pic>
              </a:graphicData>
            </a:graphic>
          </wp:inline>
        </w:drawing>
      </w:r>
    </w:p>
    <w:p w14:paraId="458AD575" w14:textId="79D230E5" w:rsidR="00BF32F5" w:rsidRPr="00BF32F5" w:rsidRDefault="00BF32F5" w:rsidP="0022209B">
      <w:pPr>
        <w:pStyle w:val="ListParagraph"/>
        <w:numPr>
          <w:ilvl w:val="0"/>
          <w:numId w:val="0"/>
        </w:numPr>
        <w:ind w:left="357"/>
        <w:rPr>
          <w:i/>
        </w:rPr>
      </w:pPr>
      <w:r>
        <w:rPr>
          <w:i/>
        </w:rPr>
        <w:t>Image 2: Site plan to indicate development on OCC parcel of land</w:t>
      </w:r>
    </w:p>
    <w:p w14:paraId="19020CD5" w14:textId="18710787" w:rsidR="004F7BFD" w:rsidRPr="00825DE5" w:rsidRDefault="004F7BFD" w:rsidP="004F7BFD">
      <w:pPr>
        <w:rPr>
          <w:b/>
          <w:bCs/>
        </w:rPr>
      </w:pPr>
      <w:r w:rsidRPr="00825DE5">
        <w:rPr>
          <w:b/>
          <w:bCs/>
        </w:rPr>
        <w:t>Financial implications</w:t>
      </w:r>
    </w:p>
    <w:p w14:paraId="739CB5CF" w14:textId="77777777" w:rsidR="00CE6200" w:rsidRDefault="00B81445" w:rsidP="1D5AE4F2">
      <w:pPr>
        <w:pStyle w:val="ListParagraph"/>
        <w:numPr>
          <w:ilvl w:val="0"/>
          <w:numId w:val="29"/>
        </w:numPr>
      </w:pPr>
      <w:r w:rsidRPr="004B12C1">
        <w:t xml:space="preserve">The </w:t>
      </w:r>
      <w:r w:rsidR="00B75EAA" w:rsidRPr="004B12C1">
        <w:t xml:space="preserve">land will be appropriated from the General Fund to the HRA at a value </w:t>
      </w:r>
      <w:r w:rsidR="5610A690" w:rsidRPr="004B12C1">
        <w:t xml:space="preserve">equal to that </w:t>
      </w:r>
      <w:r w:rsidR="00B75EAA" w:rsidRPr="004B12C1">
        <w:t>of</w:t>
      </w:r>
      <w:r w:rsidR="00D74412" w:rsidRPr="004B12C1">
        <w:t xml:space="preserve"> a</w:t>
      </w:r>
      <w:r w:rsidR="7A6EECBE" w:rsidRPr="004B12C1">
        <w:t xml:space="preserve"> Red Book valuation</w:t>
      </w:r>
      <w:r w:rsidR="00E57A8D">
        <w:t xml:space="preserve">. </w:t>
      </w:r>
    </w:p>
    <w:p w14:paraId="775D5EC1" w14:textId="09314E5F" w:rsidR="00121AE1" w:rsidRPr="004B12C1" w:rsidRDefault="00E57A8D" w:rsidP="1D5AE4F2">
      <w:pPr>
        <w:pStyle w:val="ListParagraph"/>
        <w:numPr>
          <w:ilvl w:val="0"/>
          <w:numId w:val="29"/>
        </w:numPr>
      </w:pPr>
      <w:r>
        <w:t xml:space="preserve">The Red Book valuation </w:t>
      </w:r>
      <w:r w:rsidR="00515761">
        <w:t>is underway</w:t>
      </w:r>
      <w:r>
        <w:t xml:space="preserve"> but the </w:t>
      </w:r>
      <w:r w:rsidR="00515761">
        <w:t>valuation figure</w:t>
      </w:r>
      <w:r>
        <w:t xml:space="preserve"> is not yet available. The valuation figure will be circulate</w:t>
      </w:r>
      <w:r w:rsidR="00CE6200">
        <w:t>d separately and confidentially</w:t>
      </w:r>
      <w:r>
        <w:t xml:space="preserve"> in advance of Cabinet.</w:t>
      </w:r>
    </w:p>
    <w:p w14:paraId="23EC95CD" w14:textId="59CB74B0" w:rsidR="00134FE6" w:rsidRPr="00825DE5" w:rsidRDefault="00121AE1" w:rsidP="00134FE6">
      <w:pPr>
        <w:pStyle w:val="ListParagraph"/>
        <w:numPr>
          <w:ilvl w:val="0"/>
          <w:numId w:val="29"/>
        </w:numPr>
      </w:pPr>
      <w:r w:rsidRPr="00825DE5">
        <w:t xml:space="preserve">The </w:t>
      </w:r>
      <w:r w:rsidR="00004D1C" w:rsidRPr="00825DE5">
        <w:t xml:space="preserve">appropriation will result in an increase to the HRA </w:t>
      </w:r>
      <w:r w:rsidR="380E2746" w:rsidRPr="00825DE5">
        <w:t>C</w:t>
      </w:r>
      <w:r w:rsidR="125E89E0" w:rsidRPr="00825DE5">
        <w:t xml:space="preserve">apital </w:t>
      </w:r>
      <w:r w:rsidR="5014586B" w:rsidRPr="00825DE5">
        <w:t>F</w:t>
      </w:r>
      <w:r w:rsidR="125E89E0" w:rsidRPr="00825DE5">
        <w:t xml:space="preserve">inancing </w:t>
      </w:r>
      <w:r w:rsidR="5B25614D" w:rsidRPr="00825DE5">
        <w:t>R</w:t>
      </w:r>
      <w:r w:rsidR="125E89E0" w:rsidRPr="00825DE5">
        <w:t>equirements (CFR)</w:t>
      </w:r>
      <w:r w:rsidR="002B7D2E" w:rsidRPr="00825DE5">
        <w:t xml:space="preserve"> </w:t>
      </w:r>
      <w:r w:rsidR="39907BB4" w:rsidRPr="00825DE5">
        <w:t>of the valuation figure a</w:t>
      </w:r>
      <w:r w:rsidR="002B7D2E" w:rsidRPr="00825DE5">
        <w:t>nd a corresponding decrease in the General Fund CFR.</w:t>
      </w:r>
      <w:r w:rsidR="148125FE" w:rsidRPr="00825DE5">
        <w:t xml:space="preserve"> </w:t>
      </w:r>
    </w:p>
    <w:p w14:paraId="57CAA886" w14:textId="055F7AC4" w:rsidR="0084198E" w:rsidRPr="004A7C41" w:rsidRDefault="0084198E" w:rsidP="00134FE6">
      <w:pPr>
        <w:pStyle w:val="ListParagraph"/>
        <w:numPr>
          <w:ilvl w:val="0"/>
          <w:numId w:val="29"/>
        </w:numPr>
      </w:pPr>
      <w:r w:rsidRPr="004A7C41">
        <w:lastRenderedPageBreak/>
        <w:t xml:space="preserve">The development of the land will be completed in phases, and will involve stage payments being made by OCHDL to the developer at agreed </w:t>
      </w:r>
      <w:r w:rsidR="005757C4" w:rsidRPr="004A7C41">
        <w:t>intervals set out in the</w:t>
      </w:r>
      <w:r w:rsidRPr="004A7C41">
        <w:t xml:space="preserve"> sale and development agreement</w:t>
      </w:r>
      <w:r w:rsidR="005757C4" w:rsidRPr="004A7C41">
        <w:t xml:space="preserve"> (Contract 1)</w:t>
      </w:r>
      <w:r w:rsidRPr="004A7C41">
        <w:t xml:space="preserve">. There will be a separate contract between OCHDL and </w:t>
      </w:r>
      <w:r w:rsidR="005757C4" w:rsidRPr="004A7C41">
        <w:t>the Council</w:t>
      </w:r>
      <w:r w:rsidRPr="004A7C41">
        <w:t xml:space="preserve"> for the buy-back of the affordable homes</w:t>
      </w:r>
      <w:r w:rsidR="005757C4" w:rsidRPr="004A7C41">
        <w:t xml:space="preserve"> (Contract 2),</w:t>
      </w:r>
      <w:r w:rsidRPr="004A7C41">
        <w:t xml:space="preserve"> which will be entered into at the same</w:t>
      </w:r>
      <w:r w:rsidR="005757C4" w:rsidRPr="004A7C41">
        <w:t xml:space="preserve"> time as Contract 1. Contract 2 </w:t>
      </w:r>
      <w:r w:rsidRPr="004A7C41">
        <w:t xml:space="preserve">will </w:t>
      </w:r>
      <w:r w:rsidR="005757C4" w:rsidRPr="004A7C41">
        <w:t>oblige</w:t>
      </w:r>
      <w:r w:rsidRPr="004A7C41">
        <w:t xml:space="preserve"> </w:t>
      </w:r>
      <w:r w:rsidR="005757C4" w:rsidRPr="004A7C41">
        <w:t>the Council</w:t>
      </w:r>
      <w:r w:rsidRPr="004A7C41">
        <w:t xml:space="preserve"> to make stage payments </w:t>
      </w:r>
      <w:r w:rsidR="005757C4" w:rsidRPr="004A7C41">
        <w:t>to OCHDL</w:t>
      </w:r>
      <w:r w:rsidR="007A534D" w:rsidRPr="004A7C41">
        <w:t xml:space="preserve"> at the same intervals</w:t>
      </w:r>
      <w:r w:rsidRPr="004A7C41">
        <w:t>, to enable OCHDL to comply w</w:t>
      </w:r>
      <w:r w:rsidR="005757C4" w:rsidRPr="004A7C41">
        <w:t>ith their obligations under Contract 1.</w:t>
      </w:r>
    </w:p>
    <w:p w14:paraId="10F1FBDE" w14:textId="77777777" w:rsidR="004F7BFD" w:rsidRPr="00F44589" w:rsidRDefault="004F7BFD" w:rsidP="004F7BFD">
      <w:pPr>
        <w:pStyle w:val="Heading1"/>
        <w:rPr>
          <w:color w:val="auto"/>
        </w:rPr>
      </w:pPr>
      <w:r w:rsidRPr="00F44589">
        <w:rPr>
          <w:color w:val="auto"/>
        </w:rPr>
        <w:t>Legal issues</w:t>
      </w:r>
    </w:p>
    <w:p w14:paraId="1F133FE5" w14:textId="77777777" w:rsidR="004F7BFD" w:rsidRPr="004F7BFD" w:rsidRDefault="004F7BFD" w:rsidP="004F7BFD">
      <w:pPr>
        <w:pStyle w:val="ListParagraph"/>
        <w:numPr>
          <w:ilvl w:val="0"/>
          <w:numId w:val="29"/>
        </w:numPr>
        <w:rPr>
          <w:b/>
          <w:bCs/>
        </w:rPr>
      </w:pPr>
      <w:r w:rsidRPr="48F850A3">
        <w:rPr>
          <w:rFonts w:cs="Arial"/>
          <w:color w:val="auto"/>
        </w:rPr>
        <w:t>The Council has the power to acquire and hold property for various statutory purposes to perform its functions, In order to use land for a purpose other than the one for which it was acquired the land must be “appropriated” for a different purpose. Appropriation is a statutory process which allows the Council to reallocate property within its ownership from one purpose to another.</w:t>
      </w:r>
    </w:p>
    <w:p w14:paraId="20F019E8" w14:textId="77777777" w:rsidR="00452479" w:rsidRPr="00452479" w:rsidRDefault="004F7BFD" w:rsidP="00452479">
      <w:pPr>
        <w:pStyle w:val="ListParagraph"/>
        <w:numPr>
          <w:ilvl w:val="0"/>
          <w:numId w:val="29"/>
        </w:numPr>
        <w:rPr>
          <w:b/>
          <w:bCs/>
        </w:rPr>
      </w:pPr>
      <w:r w:rsidRPr="00452479">
        <w:rPr>
          <w:rFonts w:cs="Arial"/>
          <w:color w:val="auto"/>
        </w:rPr>
        <w:t>It is entirely within the Council’s discretion to decide that a certain parcel of land or a certain property that has been acquired or held for one purpose should now be used or appropriated for another purpose. The Council is the sole judge of whether or not the land is still required for the purpose for which it is held and its decision cannot be challenged, other than by way of a judicial review if the decision is made outside the Council’s powers or the relevant procedural requirements have not been complied with.</w:t>
      </w:r>
      <w:r w:rsidR="00452479" w:rsidRPr="00452479">
        <w:rPr>
          <w:rFonts w:cs="Arial"/>
          <w:color w:val="auto"/>
        </w:rPr>
        <w:t xml:space="preserve"> </w:t>
      </w:r>
    </w:p>
    <w:p w14:paraId="3DF5D4F9" w14:textId="1855DD33" w:rsidR="004F7BFD" w:rsidRPr="004F7BFD" w:rsidRDefault="005757C4" w:rsidP="004F7BFD">
      <w:pPr>
        <w:pStyle w:val="ListParagraph"/>
        <w:numPr>
          <w:ilvl w:val="0"/>
          <w:numId w:val="29"/>
        </w:numPr>
        <w:rPr>
          <w:b/>
          <w:bCs/>
        </w:rPr>
      </w:pPr>
      <w:r>
        <w:rPr>
          <w:rFonts w:cs="Arial"/>
          <w:color w:val="auto"/>
        </w:rPr>
        <w:t>The general power of appropriation is set out u</w:t>
      </w:r>
      <w:r w:rsidR="004F7BFD" w:rsidRPr="48F850A3">
        <w:rPr>
          <w:rFonts w:cs="Arial"/>
          <w:color w:val="auto"/>
        </w:rPr>
        <w:t>nder section 122 of the LGA 1972</w:t>
      </w:r>
      <w:r>
        <w:rPr>
          <w:rFonts w:cs="Arial"/>
          <w:color w:val="auto"/>
        </w:rPr>
        <w:t>. Under this section</w:t>
      </w:r>
      <w:r w:rsidR="004F7BFD" w:rsidRPr="48F850A3">
        <w:rPr>
          <w:rFonts w:cs="Arial"/>
          <w:color w:val="auto"/>
        </w:rPr>
        <w:t xml:space="preserve"> appropriation may be made where the land is no longer needed in the public interest of the locality for the purpose for which it is held immediately before appropriation. In this regard, a broad view of local need (taking account of the interests of all residents in the locality), has to be taken and officers consider that this test has been met. Officers are also satisfied that the use of appropriation would be in the public interest and proportionate to the objectives of the redevelopment scheme for the purpose of the Human Rights Act 1998.</w:t>
      </w:r>
    </w:p>
    <w:p w14:paraId="08732B23" w14:textId="3113A546" w:rsidR="004F7BFD" w:rsidRPr="00A34512" w:rsidRDefault="005757C4" w:rsidP="00452479">
      <w:pPr>
        <w:pStyle w:val="ListParagraph"/>
        <w:numPr>
          <w:ilvl w:val="0"/>
          <w:numId w:val="29"/>
        </w:numPr>
        <w:rPr>
          <w:b/>
          <w:bCs/>
        </w:rPr>
      </w:pPr>
      <w:r w:rsidRPr="00452479">
        <w:rPr>
          <w:rFonts w:cs="Arial"/>
          <w:color w:val="auto"/>
        </w:rPr>
        <w:t xml:space="preserve">Appropriation to the HRA </w:t>
      </w:r>
      <w:r w:rsidR="00452479">
        <w:rPr>
          <w:rFonts w:cs="Arial"/>
          <w:color w:val="auto"/>
        </w:rPr>
        <w:t xml:space="preserve">(as proposed here) </w:t>
      </w:r>
      <w:r w:rsidRPr="00452479">
        <w:rPr>
          <w:rFonts w:cs="Arial"/>
          <w:color w:val="auto"/>
        </w:rPr>
        <w:t xml:space="preserve">is specifically dealt with under </w:t>
      </w:r>
      <w:r w:rsidR="004F7BFD" w:rsidRPr="00452479">
        <w:rPr>
          <w:rFonts w:cs="Arial"/>
          <w:color w:val="auto"/>
        </w:rPr>
        <w:t>Section 19 (1) of the Housing Act 1985</w:t>
      </w:r>
      <w:r w:rsidRPr="00452479">
        <w:rPr>
          <w:rFonts w:cs="Arial"/>
          <w:color w:val="auto"/>
        </w:rPr>
        <w:t>, and</w:t>
      </w:r>
      <w:r w:rsidR="004F7BFD" w:rsidRPr="00452479">
        <w:rPr>
          <w:rFonts w:cs="Arial"/>
          <w:color w:val="auto"/>
        </w:rPr>
        <w:t xml:space="preserve"> gives the Council the power to appropriate for housing purposes any land for the time b</w:t>
      </w:r>
      <w:r w:rsidR="00653117" w:rsidRPr="00452479">
        <w:rPr>
          <w:rFonts w:cs="Arial"/>
          <w:color w:val="auto"/>
        </w:rPr>
        <w:t>e</w:t>
      </w:r>
      <w:r w:rsidR="004F7BFD" w:rsidRPr="00452479">
        <w:rPr>
          <w:rFonts w:cs="Arial"/>
          <w:color w:val="auto"/>
        </w:rPr>
        <w:t>ing vested in them or at their disposal. Consent of the Secretary of State is not required to appropriate land to the HRA, however once land is appropriated to the HRA any later appropriation or disposal for another purpose would require the consent of Secretary of State.</w:t>
      </w:r>
      <w:r w:rsidR="00452479" w:rsidRPr="00452479">
        <w:rPr>
          <w:rFonts w:cs="Arial"/>
          <w:color w:val="auto"/>
        </w:rPr>
        <w:t xml:space="preserve"> </w:t>
      </w:r>
    </w:p>
    <w:p w14:paraId="7B2804B7" w14:textId="454A9443" w:rsidR="004F7BFD" w:rsidRPr="004F7BFD" w:rsidRDefault="004F7BFD" w:rsidP="004F7BFD">
      <w:pPr>
        <w:pStyle w:val="ListParagraph"/>
        <w:numPr>
          <w:ilvl w:val="0"/>
          <w:numId w:val="29"/>
        </w:numPr>
        <w:rPr>
          <w:b/>
          <w:bCs/>
        </w:rPr>
      </w:pPr>
      <w:r w:rsidRPr="004F7BFD">
        <w:rPr>
          <w:rFonts w:cs="Arial"/>
          <w:color w:val="auto"/>
        </w:rPr>
        <w:t>The Council minutes should show that the land is not currently held for housing purposes and that the Council intends to formally appropriate the land in accordance with s19 (1) HA 1985.</w:t>
      </w:r>
      <w:r w:rsidRPr="004F7BFD">
        <w:rPr>
          <w:rFonts w:cs="Arial"/>
          <w:color w:val="auto"/>
        </w:rPr>
        <w:cr/>
      </w:r>
    </w:p>
    <w:p w14:paraId="32B2E2E3" w14:textId="47C5F918" w:rsidR="00F44589" w:rsidRPr="00F44589" w:rsidRDefault="00F44589" w:rsidP="004F1DBB">
      <w:pPr>
        <w:rPr>
          <w:rFonts w:cs="Arial"/>
          <w:color w:val="auto"/>
          <w:lang w:val="en-US"/>
        </w:rPr>
      </w:pPr>
      <w:r w:rsidRPr="00F44589">
        <w:rPr>
          <w:b/>
          <w:color w:val="auto"/>
        </w:rPr>
        <w:t>Level of risk</w:t>
      </w:r>
    </w:p>
    <w:p w14:paraId="6C132902" w14:textId="5BA9DDD5" w:rsidR="00F44589" w:rsidRPr="004F7BFD" w:rsidRDefault="00F44589" w:rsidP="00DB64F9">
      <w:pPr>
        <w:pStyle w:val="ListParagraph"/>
        <w:numPr>
          <w:ilvl w:val="0"/>
          <w:numId w:val="29"/>
        </w:numPr>
        <w:rPr>
          <w:rFonts w:cs="Arial"/>
          <w:color w:val="auto"/>
        </w:rPr>
      </w:pPr>
      <w:r>
        <w:t xml:space="preserve">Any risks inherent in this programme are already identified elsewhere, with actions to mitigate these detailed in the OCHL and HRA Business Plans and the Council’s Medium Term Financial Plan. </w:t>
      </w:r>
    </w:p>
    <w:p w14:paraId="36191CCD" w14:textId="77777777" w:rsidR="00F44589" w:rsidRPr="00F44589" w:rsidRDefault="00F44589" w:rsidP="00F44589">
      <w:pPr>
        <w:pStyle w:val="Heading1"/>
      </w:pPr>
      <w:r w:rsidRPr="00F44589">
        <w:t xml:space="preserve">Equalities impact </w:t>
      </w:r>
    </w:p>
    <w:p w14:paraId="7C72ADAD" w14:textId="77777777" w:rsidR="00F44589" w:rsidRDefault="00F44589" w:rsidP="00DB64F9">
      <w:pPr>
        <w:pStyle w:val="ListParagraph"/>
        <w:numPr>
          <w:ilvl w:val="0"/>
          <w:numId w:val="29"/>
        </w:numPr>
      </w:pPr>
      <w:r>
        <w:t>There are no adverse impacts in undertaking this activity, with the potential to improve provision for persons in housing need, through the provision of more affordable and accessible housing to better meet client needs.</w:t>
      </w:r>
    </w:p>
    <w:p w14:paraId="47EB65CD" w14:textId="1FE6AC74" w:rsidR="004F7BFD" w:rsidRDefault="004F7BFD" w:rsidP="004F7BFD">
      <w:r w:rsidRPr="004F7BFD">
        <w:rPr>
          <w:rStyle w:val="normaltextrun"/>
          <w:rFonts w:cs="Arial"/>
          <w:b/>
          <w:bCs/>
          <w:bdr w:val="none" w:sz="0" w:space="0" w:color="auto" w:frame="1"/>
        </w:rPr>
        <w:lastRenderedPageBreak/>
        <w:t>Carbon and Environmental considerations</w:t>
      </w:r>
    </w:p>
    <w:p w14:paraId="09CF2C0A" w14:textId="1AD7CC56" w:rsidR="004F7BFD" w:rsidRPr="004F7BFD" w:rsidRDefault="004F7BFD" w:rsidP="004F7BFD">
      <w:pPr>
        <w:pStyle w:val="ListParagraph"/>
        <w:numPr>
          <w:ilvl w:val="0"/>
          <w:numId w:val="29"/>
        </w:numPr>
      </w:pPr>
      <w:r>
        <w:t xml:space="preserve">There are no carbon or environmental considerations in relation to the appropriation.  </w:t>
      </w:r>
    </w:p>
    <w:p w14:paraId="2F0D35F6" w14:textId="77777777" w:rsidR="00F44589" w:rsidRPr="00F44589" w:rsidRDefault="00F44589" w:rsidP="00F44589">
      <w:pPr>
        <w:rPr>
          <w:sz w:val="16"/>
          <w:szCs w:val="16"/>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F44589" w:rsidRPr="00F44589" w14:paraId="390ADFD7" w14:textId="77777777" w:rsidTr="00F44589">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8DBE626" w14:textId="77777777" w:rsidR="00F44589" w:rsidRPr="00F44589" w:rsidRDefault="00F44589" w:rsidP="00F44589">
            <w:pPr>
              <w:rPr>
                <w:b/>
              </w:rPr>
            </w:pPr>
            <w:r w:rsidRPr="00F44589">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7191A19" w14:textId="77777777" w:rsidR="00F44589" w:rsidRPr="00F44589" w:rsidRDefault="00F44589" w:rsidP="00F44589">
            <w:r w:rsidRPr="00F44589">
              <w:t>Dave Scholes</w:t>
            </w:r>
          </w:p>
        </w:tc>
      </w:tr>
      <w:tr w:rsidR="00F44589" w:rsidRPr="00F44589" w14:paraId="3C08ADC5" w14:textId="77777777" w:rsidTr="00F44589">
        <w:trPr>
          <w:cantSplit/>
          <w:trHeight w:val="396"/>
        </w:trPr>
        <w:tc>
          <w:tcPr>
            <w:tcW w:w="3969" w:type="dxa"/>
            <w:tcBorders>
              <w:top w:val="single" w:sz="8" w:space="0" w:color="000000"/>
              <w:left w:val="single" w:sz="8" w:space="0" w:color="000000"/>
              <w:bottom w:val="nil"/>
              <w:right w:val="nil"/>
            </w:tcBorders>
            <w:shd w:val="clear" w:color="auto" w:fill="auto"/>
          </w:tcPr>
          <w:p w14:paraId="7139FBC4" w14:textId="77777777" w:rsidR="00F44589" w:rsidRPr="00F44589" w:rsidRDefault="00F44589" w:rsidP="00F44589">
            <w:r w:rsidRPr="00F44589">
              <w:t>Job title</w:t>
            </w:r>
          </w:p>
        </w:tc>
        <w:tc>
          <w:tcPr>
            <w:tcW w:w="4962" w:type="dxa"/>
            <w:tcBorders>
              <w:top w:val="single" w:sz="8" w:space="0" w:color="000000"/>
              <w:left w:val="nil"/>
              <w:bottom w:val="nil"/>
              <w:right w:val="single" w:sz="8" w:space="0" w:color="000000"/>
            </w:tcBorders>
            <w:shd w:val="clear" w:color="auto" w:fill="auto"/>
          </w:tcPr>
          <w:p w14:paraId="587C850A" w14:textId="77777777" w:rsidR="00F44589" w:rsidRPr="00F44589" w:rsidRDefault="00F44589" w:rsidP="00F44589">
            <w:r w:rsidRPr="00F44589">
              <w:t>Affordable Housing Supply Corporate Lead</w:t>
            </w:r>
          </w:p>
        </w:tc>
      </w:tr>
      <w:tr w:rsidR="00F44589" w:rsidRPr="00F44589" w14:paraId="065FE0E4" w14:textId="77777777" w:rsidTr="00F44589">
        <w:trPr>
          <w:cantSplit/>
          <w:trHeight w:val="396"/>
        </w:trPr>
        <w:tc>
          <w:tcPr>
            <w:tcW w:w="3969" w:type="dxa"/>
            <w:tcBorders>
              <w:top w:val="nil"/>
              <w:left w:val="single" w:sz="8" w:space="0" w:color="000000"/>
              <w:bottom w:val="nil"/>
              <w:right w:val="nil"/>
            </w:tcBorders>
            <w:shd w:val="clear" w:color="auto" w:fill="auto"/>
          </w:tcPr>
          <w:p w14:paraId="33FF2FF1" w14:textId="77777777" w:rsidR="00F44589" w:rsidRPr="00F44589" w:rsidRDefault="00F44589" w:rsidP="00F44589">
            <w:r w:rsidRPr="00F44589">
              <w:t>Service area or department</w:t>
            </w:r>
          </w:p>
        </w:tc>
        <w:tc>
          <w:tcPr>
            <w:tcW w:w="4962" w:type="dxa"/>
            <w:tcBorders>
              <w:top w:val="nil"/>
              <w:left w:val="nil"/>
              <w:bottom w:val="nil"/>
              <w:right w:val="single" w:sz="8" w:space="0" w:color="000000"/>
            </w:tcBorders>
            <w:shd w:val="clear" w:color="auto" w:fill="auto"/>
          </w:tcPr>
          <w:p w14:paraId="5FDEEE11" w14:textId="77777777" w:rsidR="00F44589" w:rsidRPr="00F44589" w:rsidRDefault="00F44589" w:rsidP="00F44589">
            <w:r w:rsidRPr="00F44589">
              <w:t>Housing Services</w:t>
            </w:r>
          </w:p>
        </w:tc>
      </w:tr>
      <w:tr w:rsidR="00F44589" w:rsidRPr="00F44589" w14:paraId="379C04DC" w14:textId="77777777" w:rsidTr="00F44589">
        <w:trPr>
          <w:cantSplit/>
          <w:trHeight w:val="396"/>
        </w:trPr>
        <w:tc>
          <w:tcPr>
            <w:tcW w:w="3969" w:type="dxa"/>
            <w:tcBorders>
              <w:top w:val="nil"/>
              <w:left w:val="single" w:sz="8" w:space="0" w:color="000000"/>
              <w:bottom w:val="nil"/>
              <w:right w:val="nil"/>
            </w:tcBorders>
            <w:shd w:val="clear" w:color="auto" w:fill="auto"/>
          </w:tcPr>
          <w:p w14:paraId="27432EB8" w14:textId="77777777" w:rsidR="00F44589" w:rsidRPr="00F44589" w:rsidRDefault="00F44589" w:rsidP="00F44589">
            <w:r w:rsidRPr="00F44589">
              <w:t xml:space="preserve">Telephone </w:t>
            </w:r>
          </w:p>
        </w:tc>
        <w:tc>
          <w:tcPr>
            <w:tcW w:w="4962" w:type="dxa"/>
            <w:tcBorders>
              <w:top w:val="nil"/>
              <w:left w:val="nil"/>
              <w:bottom w:val="nil"/>
              <w:right w:val="single" w:sz="8" w:space="0" w:color="000000"/>
            </w:tcBorders>
            <w:shd w:val="clear" w:color="auto" w:fill="auto"/>
          </w:tcPr>
          <w:p w14:paraId="576422E8" w14:textId="77777777" w:rsidR="00F44589" w:rsidRPr="00F44589" w:rsidRDefault="00F44589" w:rsidP="00F44589">
            <w:r w:rsidRPr="00F44589">
              <w:t xml:space="preserve">01865 252636  </w:t>
            </w:r>
          </w:p>
        </w:tc>
      </w:tr>
      <w:tr w:rsidR="00F44589" w:rsidRPr="00F44589" w14:paraId="6C4B8EC0" w14:textId="77777777" w:rsidTr="00F44589">
        <w:trPr>
          <w:cantSplit/>
          <w:trHeight w:val="396"/>
        </w:trPr>
        <w:tc>
          <w:tcPr>
            <w:tcW w:w="3969" w:type="dxa"/>
            <w:tcBorders>
              <w:top w:val="nil"/>
              <w:left w:val="single" w:sz="8" w:space="0" w:color="000000"/>
              <w:bottom w:val="single" w:sz="8" w:space="0" w:color="000000"/>
              <w:right w:val="nil"/>
            </w:tcBorders>
            <w:shd w:val="clear" w:color="auto" w:fill="auto"/>
          </w:tcPr>
          <w:p w14:paraId="777338F2" w14:textId="77777777" w:rsidR="00F44589" w:rsidRPr="00F44589" w:rsidRDefault="00F44589" w:rsidP="00F44589">
            <w:r w:rsidRPr="00F44589">
              <w:t xml:space="preserve">e-mail </w:t>
            </w:r>
          </w:p>
        </w:tc>
        <w:tc>
          <w:tcPr>
            <w:tcW w:w="4962" w:type="dxa"/>
            <w:tcBorders>
              <w:top w:val="nil"/>
              <w:left w:val="nil"/>
              <w:bottom w:val="single" w:sz="8" w:space="0" w:color="000000"/>
              <w:right w:val="single" w:sz="8" w:space="0" w:color="000000"/>
            </w:tcBorders>
            <w:shd w:val="clear" w:color="auto" w:fill="auto"/>
          </w:tcPr>
          <w:p w14:paraId="1A5C91A1" w14:textId="77777777" w:rsidR="00F44589" w:rsidRPr="00F44589" w:rsidRDefault="00F44589" w:rsidP="00F44589">
            <w:pPr>
              <w:rPr>
                <w:rStyle w:val="Hyperlink"/>
                <w:color w:val="000000"/>
              </w:rPr>
            </w:pPr>
            <w:r w:rsidRPr="00F44589">
              <w:rPr>
                <w:rStyle w:val="Hyperlink"/>
                <w:color w:val="000000"/>
              </w:rPr>
              <w:t>dscholes@oxford.gov.uk</w:t>
            </w:r>
          </w:p>
        </w:tc>
      </w:tr>
    </w:tbl>
    <w:p w14:paraId="29B03D9C" w14:textId="77777777" w:rsidR="00F44589" w:rsidRPr="00F44589" w:rsidRDefault="00F44589" w:rsidP="00F44589">
      <w:pPr>
        <w:spacing w:after="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F44589" w:rsidRPr="00F44589" w14:paraId="2EDC1D7A" w14:textId="77777777" w:rsidTr="16C583AB">
        <w:tc>
          <w:tcPr>
            <w:tcW w:w="8931" w:type="dxa"/>
            <w:tcBorders>
              <w:top w:val="single" w:sz="4" w:space="0" w:color="auto"/>
              <w:left w:val="single" w:sz="4" w:space="0" w:color="auto"/>
              <w:bottom w:val="single" w:sz="8" w:space="0" w:color="000000" w:themeColor="text1"/>
              <w:right w:val="single" w:sz="4" w:space="0" w:color="auto"/>
            </w:tcBorders>
            <w:shd w:val="clear" w:color="auto" w:fill="auto"/>
          </w:tcPr>
          <w:p w14:paraId="693845D6" w14:textId="725DB46C" w:rsidR="00F44589" w:rsidRPr="00F44589" w:rsidRDefault="00F44589" w:rsidP="004F7BFD">
            <w:r w:rsidRPr="16C583AB">
              <w:rPr>
                <w:rStyle w:val="Firstpagetablebold"/>
              </w:rPr>
              <w:t xml:space="preserve">Background Papers:                        </w:t>
            </w:r>
            <w:r w:rsidR="560A704F" w:rsidRPr="16C583AB">
              <w:rPr>
                <w:rStyle w:val="Firstpagetablebold"/>
                <w:b w:val="0"/>
              </w:rPr>
              <w:t xml:space="preserve"> None</w:t>
            </w:r>
            <w:r w:rsidR="004F7BFD" w:rsidRPr="16C583AB">
              <w:rPr>
                <w:rStyle w:val="Firstpagetablebold"/>
                <w:b w:val="0"/>
              </w:rPr>
              <w:t xml:space="preserve"> </w:t>
            </w:r>
          </w:p>
        </w:tc>
      </w:tr>
    </w:tbl>
    <w:p w14:paraId="515C0677" w14:textId="72E41A2A" w:rsidR="00C95FC9" w:rsidRDefault="00C95FC9" w:rsidP="001A2AA0">
      <w:pPr>
        <w:rPr>
          <w:highlight w:val="lightGray"/>
        </w:rPr>
      </w:pPr>
    </w:p>
    <w:p w14:paraId="7AFDBA61" w14:textId="4F2892B6" w:rsidR="002D385D" w:rsidRDefault="002D385D" w:rsidP="00765631">
      <w:pPr>
        <w:spacing w:after="0"/>
        <w:rPr>
          <w:highlight w:val="lightGray"/>
        </w:rPr>
      </w:pPr>
    </w:p>
    <w:sectPr w:rsidR="002D385D" w:rsidSect="009A4E22">
      <w:footerReference w:type="even" r:id="rId13"/>
      <w:footerReference w:type="default" r:id="rId14"/>
      <w:headerReference w:type="first" r:id="rId15"/>
      <w:footerReference w:type="first" r:id="rId16"/>
      <w:pgSz w:w="11906" w:h="16838" w:code="9"/>
      <w:pgMar w:top="1361" w:right="1304" w:bottom="1247" w:left="1304"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651A" w14:textId="77777777" w:rsidR="001D0B45" w:rsidRDefault="001D0B45" w:rsidP="004A6D2F">
      <w:r>
        <w:separator/>
      </w:r>
    </w:p>
  </w:endnote>
  <w:endnote w:type="continuationSeparator" w:id="0">
    <w:p w14:paraId="71FD2DBC" w14:textId="77777777" w:rsidR="001D0B45" w:rsidRDefault="001D0B45"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FCE2C" w14:textId="77777777" w:rsidR="00F44589" w:rsidRDefault="00F44589" w:rsidP="004A6D2F">
    <w:pPr>
      <w:pStyle w:val="Footer"/>
    </w:pPr>
    <w:r>
      <w:t>Do not use a footer or page numbers.</w:t>
    </w:r>
  </w:p>
  <w:p w14:paraId="3B7B4B86" w14:textId="77777777" w:rsidR="00F44589" w:rsidRDefault="00F44589" w:rsidP="004A6D2F">
    <w:pPr>
      <w:pStyle w:val="Footer"/>
    </w:pPr>
  </w:p>
  <w:p w14:paraId="3A0FF5F2" w14:textId="77777777" w:rsidR="00F44589" w:rsidRDefault="00F44589" w:rsidP="004A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B46D" w14:textId="77777777" w:rsidR="002D5465" w:rsidRDefault="002D5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4873" w14:textId="1FB153E9" w:rsidR="00F44589" w:rsidRDefault="00F44589" w:rsidP="004A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7080" w14:textId="77777777" w:rsidR="001D0B45" w:rsidRDefault="001D0B45" w:rsidP="004A6D2F">
      <w:r>
        <w:separator/>
      </w:r>
    </w:p>
  </w:footnote>
  <w:footnote w:type="continuationSeparator" w:id="0">
    <w:p w14:paraId="73EABCC1" w14:textId="77777777" w:rsidR="001D0B45" w:rsidRDefault="001D0B45" w:rsidP="004A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2D69E903" w:rsidR="00F44589" w:rsidRDefault="00F44589" w:rsidP="00D5547E">
    <w:pPr>
      <w:pStyle w:val="Header"/>
      <w:jc w:val="right"/>
    </w:pPr>
    <w:r>
      <w:rPr>
        <w:noProof/>
      </w:rPr>
      <w:drawing>
        <wp:inline distT="0" distB="0" distL="0" distR="0" wp14:anchorId="734E0663" wp14:editId="1357F4A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05FFF"/>
    <w:multiLevelType w:val="hybridMultilevel"/>
    <w:tmpl w:val="2A5C7C9C"/>
    <w:lvl w:ilvl="0" w:tplc="D5C6A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C956CE"/>
    <w:multiLevelType w:val="hybridMultilevel"/>
    <w:tmpl w:val="E1C4984C"/>
    <w:lvl w:ilvl="0" w:tplc="8FAAD08C">
      <w:start w:val="1"/>
      <w:numFmt w:val="decimal"/>
      <w:lvlText w:val="%1."/>
      <w:lvlJc w:val="left"/>
      <w:pPr>
        <w:ind w:left="357" w:hanging="357"/>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BD39B6"/>
    <w:multiLevelType w:val="hybridMultilevel"/>
    <w:tmpl w:val="9B300D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2621E3"/>
    <w:multiLevelType w:val="hybridMultilevel"/>
    <w:tmpl w:val="7A62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091C4"/>
    <w:multiLevelType w:val="hybridMultilevel"/>
    <w:tmpl w:val="B18609F6"/>
    <w:lvl w:ilvl="0" w:tplc="61E2A5EE">
      <w:start w:val="1"/>
      <w:numFmt w:val="lowerLetter"/>
      <w:lvlText w:val="%1)"/>
      <w:lvlJc w:val="left"/>
      <w:pPr>
        <w:ind w:left="720" w:hanging="360"/>
      </w:pPr>
    </w:lvl>
    <w:lvl w:ilvl="1" w:tplc="2870DC44">
      <w:start w:val="1"/>
      <w:numFmt w:val="lowerLetter"/>
      <w:lvlText w:val="%2."/>
      <w:lvlJc w:val="left"/>
      <w:pPr>
        <w:ind w:left="1440" w:hanging="360"/>
      </w:pPr>
    </w:lvl>
    <w:lvl w:ilvl="2" w:tplc="CF3CCC76">
      <w:start w:val="1"/>
      <w:numFmt w:val="lowerRoman"/>
      <w:lvlText w:val="%3."/>
      <w:lvlJc w:val="right"/>
      <w:pPr>
        <w:ind w:left="2160" w:hanging="180"/>
      </w:pPr>
    </w:lvl>
    <w:lvl w:ilvl="3" w:tplc="594403B8">
      <w:start w:val="1"/>
      <w:numFmt w:val="decimal"/>
      <w:lvlText w:val="%4."/>
      <w:lvlJc w:val="left"/>
      <w:pPr>
        <w:ind w:left="2880" w:hanging="360"/>
      </w:pPr>
    </w:lvl>
    <w:lvl w:ilvl="4" w:tplc="136C7F94">
      <w:start w:val="1"/>
      <w:numFmt w:val="lowerLetter"/>
      <w:lvlText w:val="%5."/>
      <w:lvlJc w:val="left"/>
      <w:pPr>
        <w:ind w:left="3600" w:hanging="360"/>
      </w:pPr>
    </w:lvl>
    <w:lvl w:ilvl="5" w:tplc="AD60AE0C">
      <w:start w:val="1"/>
      <w:numFmt w:val="lowerRoman"/>
      <w:lvlText w:val="%6."/>
      <w:lvlJc w:val="right"/>
      <w:pPr>
        <w:ind w:left="4320" w:hanging="180"/>
      </w:pPr>
    </w:lvl>
    <w:lvl w:ilvl="6" w:tplc="A950E680">
      <w:start w:val="1"/>
      <w:numFmt w:val="decimal"/>
      <w:lvlText w:val="%7."/>
      <w:lvlJc w:val="left"/>
      <w:pPr>
        <w:ind w:left="5040" w:hanging="360"/>
      </w:pPr>
    </w:lvl>
    <w:lvl w:ilvl="7" w:tplc="46DA9EE4">
      <w:start w:val="1"/>
      <w:numFmt w:val="lowerLetter"/>
      <w:lvlText w:val="%8."/>
      <w:lvlJc w:val="left"/>
      <w:pPr>
        <w:ind w:left="5760" w:hanging="360"/>
      </w:pPr>
    </w:lvl>
    <w:lvl w:ilvl="8" w:tplc="FBCA1C48">
      <w:start w:val="1"/>
      <w:numFmt w:val="lowerRoman"/>
      <w:lvlText w:val="%9."/>
      <w:lvlJc w:val="right"/>
      <w:pPr>
        <w:ind w:left="6480" w:hanging="180"/>
      </w:pPr>
    </w:lvl>
  </w:abstractNum>
  <w:abstractNum w:abstractNumId="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963EC5"/>
    <w:multiLevelType w:val="hybridMultilevel"/>
    <w:tmpl w:val="AE687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D5275"/>
    <w:multiLevelType w:val="multilevel"/>
    <w:tmpl w:val="15803EE0"/>
    <w:lvl w:ilvl="0">
      <w:start w:val="1"/>
      <w:numFmt w:val="bullet"/>
      <w:lvlText w:val=""/>
      <w:lvlJc w:val="left"/>
      <w:pPr>
        <w:ind w:left="360" w:hanging="360"/>
      </w:pPr>
      <w:rPr>
        <w:rFonts w:ascii="Symbol" w:hAnsi="Symbol" w:hint="default"/>
        <w:color w:val="000000"/>
        <w:sz w:val="24"/>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020E52"/>
    <w:multiLevelType w:val="hybridMultilevel"/>
    <w:tmpl w:val="3524321E"/>
    <w:lvl w:ilvl="0" w:tplc="EB2C83E4">
      <w:start w:val="1"/>
      <w:numFmt w:val="decimal"/>
      <w:lvlText w:val="%1."/>
      <w:lvlJc w:val="left"/>
      <w:pPr>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E0938"/>
    <w:multiLevelType w:val="hybridMultilevel"/>
    <w:tmpl w:val="2A4047A4"/>
    <w:lvl w:ilvl="0" w:tplc="F6CA2E9A">
      <w:start w:val="1"/>
      <w:numFmt w:val="decimal"/>
      <w:lvlText w:val="%1."/>
      <w:lvlJc w:val="left"/>
      <w:pPr>
        <w:ind w:left="720" w:hanging="360"/>
      </w:pPr>
    </w:lvl>
    <w:lvl w:ilvl="1" w:tplc="3B6AC5A4">
      <w:start w:val="1"/>
      <w:numFmt w:val="lowerLetter"/>
      <w:lvlText w:val="%2."/>
      <w:lvlJc w:val="left"/>
      <w:pPr>
        <w:ind w:left="1440" w:hanging="360"/>
      </w:pPr>
    </w:lvl>
    <w:lvl w:ilvl="2" w:tplc="B148CAD2">
      <w:start w:val="1"/>
      <w:numFmt w:val="lowerRoman"/>
      <w:lvlText w:val="%3."/>
      <w:lvlJc w:val="right"/>
      <w:pPr>
        <w:ind w:left="2160" w:hanging="180"/>
      </w:pPr>
    </w:lvl>
    <w:lvl w:ilvl="3" w:tplc="8D72BC5A">
      <w:start w:val="1"/>
      <w:numFmt w:val="decimal"/>
      <w:lvlText w:val="%4."/>
      <w:lvlJc w:val="left"/>
      <w:pPr>
        <w:ind w:left="2880" w:hanging="360"/>
      </w:pPr>
    </w:lvl>
    <w:lvl w:ilvl="4" w:tplc="798442BC">
      <w:start w:val="1"/>
      <w:numFmt w:val="lowerLetter"/>
      <w:lvlText w:val="%5."/>
      <w:lvlJc w:val="left"/>
      <w:pPr>
        <w:ind w:left="3600" w:hanging="360"/>
      </w:pPr>
    </w:lvl>
    <w:lvl w:ilvl="5" w:tplc="A05C81EE">
      <w:start w:val="1"/>
      <w:numFmt w:val="lowerRoman"/>
      <w:lvlText w:val="%6."/>
      <w:lvlJc w:val="right"/>
      <w:pPr>
        <w:ind w:left="4320" w:hanging="180"/>
      </w:pPr>
    </w:lvl>
    <w:lvl w:ilvl="6" w:tplc="F47A77FE">
      <w:start w:val="1"/>
      <w:numFmt w:val="decimal"/>
      <w:lvlText w:val="%7."/>
      <w:lvlJc w:val="left"/>
      <w:pPr>
        <w:ind w:left="5040" w:hanging="360"/>
      </w:pPr>
    </w:lvl>
    <w:lvl w:ilvl="7" w:tplc="DAE28B1A">
      <w:start w:val="1"/>
      <w:numFmt w:val="lowerLetter"/>
      <w:lvlText w:val="%8."/>
      <w:lvlJc w:val="left"/>
      <w:pPr>
        <w:ind w:left="5760" w:hanging="360"/>
      </w:pPr>
    </w:lvl>
    <w:lvl w:ilvl="8" w:tplc="00EEFDE8">
      <w:start w:val="1"/>
      <w:numFmt w:val="lowerRoman"/>
      <w:lvlText w:val="%9."/>
      <w:lvlJc w:val="right"/>
      <w:pPr>
        <w:ind w:left="6480" w:hanging="180"/>
      </w:pPr>
    </w:lvl>
  </w:abstractNum>
  <w:abstractNum w:abstractNumId="12" w15:restartNumberingAfterBreak="0">
    <w:nsid w:val="3409783C"/>
    <w:multiLevelType w:val="multilevel"/>
    <w:tmpl w:val="B322B730"/>
    <w:lvl w:ilvl="0">
      <w:start w:val="1"/>
      <w:numFmt w:val="bullet"/>
      <w:lvlText w:val=""/>
      <w:lvlJc w:val="left"/>
      <w:pPr>
        <w:ind w:left="360" w:hanging="360"/>
      </w:pPr>
      <w:rPr>
        <w:rFonts w:ascii="Symbol" w:hAnsi="Symbol" w:hint="default"/>
        <w:color w:val="000000"/>
        <w:sz w:val="24"/>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C80E9B"/>
    <w:multiLevelType w:val="hybridMultilevel"/>
    <w:tmpl w:val="45E4A65C"/>
    <w:lvl w:ilvl="0" w:tplc="7FAEABFA">
      <w:start w:val="1"/>
      <w:numFmt w:val="decimal"/>
      <w:lvlText w:val="%1."/>
      <w:lvlJc w:val="left"/>
      <w:pPr>
        <w:ind w:left="720" w:hanging="360"/>
      </w:pPr>
    </w:lvl>
    <w:lvl w:ilvl="1" w:tplc="38880548">
      <w:start w:val="1"/>
      <w:numFmt w:val="lowerLetter"/>
      <w:lvlText w:val="%2."/>
      <w:lvlJc w:val="left"/>
      <w:pPr>
        <w:ind w:left="1440" w:hanging="360"/>
      </w:pPr>
    </w:lvl>
    <w:lvl w:ilvl="2" w:tplc="E1749A40">
      <w:start w:val="1"/>
      <w:numFmt w:val="lowerRoman"/>
      <w:lvlText w:val="%3."/>
      <w:lvlJc w:val="right"/>
      <w:pPr>
        <w:ind w:left="2160" w:hanging="180"/>
      </w:pPr>
    </w:lvl>
    <w:lvl w:ilvl="3" w:tplc="F4D414BA">
      <w:start w:val="1"/>
      <w:numFmt w:val="decimal"/>
      <w:lvlText w:val="%4."/>
      <w:lvlJc w:val="left"/>
      <w:pPr>
        <w:ind w:left="2880" w:hanging="360"/>
      </w:pPr>
    </w:lvl>
    <w:lvl w:ilvl="4" w:tplc="8244FC38">
      <w:start w:val="1"/>
      <w:numFmt w:val="lowerLetter"/>
      <w:lvlText w:val="%5."/>
      <w:lvlJc w:val="left"/>
      <w:pPr>
        <w:ind w:left="3600" w:hanging="360"/>
      </w:pPr>
    </w:lvl>
    <w:lvl w:ilvl="5" w:tplc="AF5CCEDE">
      <w:start w:val="1"/>
      <w:numFmt w:val="lowerRoman"/>
      <w:lvlText w:val="%6."/>
      <w:lvlJc w:val="right"/>
      <w:pPr>
        <w:ind w:left="4320" w:hanging="180"/>
      </w:pPr>
    </w:lvl>
    <w:lvl w:ilvl="6" w:tplc="BF0A7C00">
      <w:start w:val="1"/>
      <w:numFmt w:val="decimal"/>
      <w:lvlText w:val="%7."/>
      <w:lvlJc w:val="left"/>
      <w:pPr>
        <w:ind w:left="5040" w:hanging="360"/>
      </w:pPr>
    </w:lvl>
    <w:lvl w:ilvl="7" w:tplc="8586F022">
      <w:start w:val="1"/>
      <w:numFmt w:val="lowerLetter"/>
      <w:lvlText w:val="%8."/>
      <w:lvlJc w:val="left"/>
      <w:pPr>
        <w:ind w:left="5760" w:hanging="360"/>
      </w:pPr>
    </w:lvl>
    <w:lvl w:ilvl="8" w:tplc="F19226B0">
      <w:start w:val="1"/>
      <w:numFmt w:val="lowerRoman"/>
      <w:lvlText w:val="%9."/>
      <w:lvlJc w:val="right"/>
      <w:pPr>
        <w:ind w:left="6480" w:hanging="180"/>
      </w:pPr>
    </w:lvl>
  </w:abstractNum>
  <w:abstractNum w:abstractNumId="14" w15:restartNumberingAfterBreak="0">
    <w:nsid w:val="37C242BA"/>
    <w:multiLevelType w:val="hybridMultilevel"/>
    <w:tmpl w:val="3A54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1380D"/>
    <w:multiLevelType w:val="hybridMultilevel"/>
    <w:tmpl w:val="EEA82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F5C8E"/>
    <w:multiLevelType w:val="hybridMultilevel"/>
    <w:tmpl w:val="8B62A9C4"/>
    <w:lvl w:ilvl="0" w:tplc="8FAAD08C">
      <w:start w:val="1"/>
      <w:numFmt w:val="decimal"/>
      <w:lvlText w:val="%1."/>
      <w:lvlJc w:val="left"/>
      <w:pPr>
        <w:ind w:left="357" w:hanging="357"/>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5A6523"/>
    <w:multiLevelType w:val="hybridMultilevel"/>
    <w:tmpl w:val="53484236"/>
    <w:lvl w:ilvl="0" w:tplc="8FAAD08C">
      <w:start w:val="1"/>
      <w:numFmt w:val="decimal"/>
      <w:lvlText w:val="%1."/>
      <w:lvlJc w:val="left"/>
      <w:pPr>
        <w:ind w:left="357" w:hanging="357"/>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526F8"/>
    <w:multiLevelType w:val="hybridMultilevel"/>
    <w:tmpl w:val="7498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0031D"/>
    <w:multiLevelType w:val="hybridMultilevel"/>
    <w:tmpl w:val="3E88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9742F"/>
    <w:multiLevelType w:val="hybridMultilevel"/>
    <w:tmpl w:val="19B0E9C4"/>
    <w:lvl w:ilvl="0" w:tplc="EB2C83E4">
      <w:start w:val="1"/>
      <w:numFmt w:val="decimal"/>
      <w:lvlText w:val="%1."/>
      <w:lvlJc w:val="left"/>
      <w:pPr>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1E5F86"/>
    <w:multiLevelType w:val="hybridMultilevel"/>
    <w:tmpl w:val="DCA65434"/>
    <w:lvl w:ilvl="0" w:tplc="EB2C83E4">
      <w:start w:val="1"/>
      <w:numFmt w:val="decimal"/>
      <w:lvlText w:val="%1."/>
      <w:lvlJc w:val="left"/>
      <w:pPr>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F6E14"/>
    <w:multiLevelType w:val="hybridMultilevel"/>
    <w:tmpl w:val="8E225A32"/>
    <w:lvl w:ilvl="0" w:tplc="8FAAD08C">
      <w:start w:val="1"/>
      <w:numFmt w:val="decimal"/>
      <w:lvlText w:val="%1."/>
      <w:lvlJc w:val="left"/>
      <w:pPr>
        <w:ind w:left="357" w:hanging="357"/>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F44421"/>
    <w:multiLevelType w:val="hybridMultilevel"/>
    <w:tmpl w:val="D35ACAB0"/>
    <w:lvl w:ilvl="0" w:tplc="EB2C83E4">
      <w:start w:val="1"/>
      <w:numFmt w:val="decimal"/>
      <w:lvlText w:val="%1."/>
      <w:lvlJc w:val="left"/>
      <w:pPr>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5ECC72"/>
    <w:multiLevelType w:val="hybridMultilevel"/>
    <w:tmpl w:val="D3EA5E98"/>
    <w:lvl w:ilvl="0" w:tplc="87843756">
      <w:start w:val="1"/>
      <w:numFmt w:val="decimal"/>
      <w:lvlText w:val="%1."/>
      <w:lvlJc w:val="left"/>
      <w:pPr>
        <w:ind w:left="720" w:hanging="360"/>
      </w:pPr>
    </w:lvl>
    <w:lvl w:ilvl="1" w:tplc="5BD21086">
      <w:start w:val="1"/>
      <w:numFmt w:val="lowerLetter"/>
      <w:lvlText w:val="%2."/>
      <w:lvlJc w:val="left"/>
      <w:pPr>
        <w:ind w:left="1440" w:hanging="360"/>
      </w:pPr>
    </w:lvl>
    <w:lvl w:ilvl="2" w:tplc="49B2AA38">
      <w:start w:val="1"/>
      <w:numFmt w:val="lowerRoman"/>
      <w:lvlText w:val="%3."/>
      <w:lvlJc w:val="right"/>
      <w:pPr>
        <w:ind w:left="2160" w:hanging="180"/>
      </w:pPr>
    </w:lvl>
    <w:lvl w:ilvl="3" w:tplc="BD90E57A">
      <w:start w:val="1"/>
      <w:numFmt w:val="decimal"/>
      <w:lvlText w:val="%4."/>
      <w:lvlJc w:val="left"/>
      <w:pPr>
        <w:ind w:left="2880" w:hanging="360"/>
      </w:pPr>
    </w:lvl>
    <w:lvl w:ilvl="4" w:tplc="31C6C40A">
      <w:start w:val="1"/>
      <w:numFmt w:val="lowerLetter"/>
      <w:lvlText w:val="%5."/>
      <w:lvlJc w:val="left"/>
      <w:pPr>
        <w:ind w:left="3600" w:hanging="360"/>
      </w:pPr>
    </w:lvl>
    <w:lvl w:ilvl="5" w:tplc="429E36A4">
      <w:start w:val="1"/>
      <w:numFmt w:val="lowerRoman"/>
      <w:lvlText w:val="%6."/>
      <w:lvlJc w:val="right"/>
      <w:pPr>
        <w:ind w:left="4320" w:hanging="180"/>
      </w:pPr>
    </w:lvl>
    <w:lvl w:ilvl="6" w:tplc="814A7156">
      <w:start w:val="1"/>
      <w:numFmt w:val="decimal"/>
      <w:lvlText w:val="%7."/>
      <w:lvlJc w:val="left"/>
      <w:pPr>
        <w:ind w:left="5040" w:hanging="360"/>
      </w:pPr>
    </w:lvl>
    <w:lvl w:ilvl="7" w:tplc="8B9C67D2">
      <w:start w:val="1"/>
      <w:numFmt w:val="lowerLetter"/>
      <w:lvlText w:val="%8."/>
      <w:lvlJc w:val="left"/>
      <w:pPr>
        <w:ind w:left="5760" w:hanging="360"/>
      </w:pPr>
    </w:lvl>
    <w:lvl w:ilvl="8" w:tplc="7C6A6FFA">
      <w:start w:val="1"/>
      <w:numFmt w:val="lowerRoman"/>
      <w:lvlText w:val="%9."/>
      <w:lvlJc w:val="right"/>
      <w:pPr>
        <w:ind w:left="6480" w:hanging="180"/>
      </w:pPr>
    </w:lvl>
  </w:abstractNum>
  <w:abstractNum w:abstractNumId="25" w15:restartNumberingAfterBreak="0">
    <w:nsid w:val="680718A0"/>
    <w:multiLevelType w:val="hybridMultilevel"/>
    <w:tmpl w:val="EEB40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49587B"/>
    <w:multiLevelType w:val="hybridMultilevel"/>
    <w:tmpl w:val="89CE1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F722CC"/>
    <w:multiLevelType w:val="hybridMultilevel"/>
    <w:tmpl w:val="6D1E7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8365C6"/>
    <w:multiLevelType w:val="multilevel"/>
    <w:tmpl w:val="E67CE66C"/>
    <w:numStyleLink w:val="StyleNumberedLeft0cmHanging075cm"/>
  </w:abstractNum>
  <w:abstractNum w:abstractNumId="31" w15:restartNumberingAfterBreak="0">
    <w:nsid w:val="7A1D0AF0"/>
    <w:multiLevelType w:val="multilevel"/>
    <w:tmpl w:val="9196D01C"/>
    <w:lvl w:ilvl="0">
      <w:start w:val="1"/>
      <w:numFmt w:val="bullet"/>
      <w:lvlText w:val=""/>
      <w:lvlJc w:val="left"/>
      <w:pPr>
        <w:ind w:left="360" w:hanging="360"/>
      </w:pPr>
      <w:rPr>
        <w:rFonts w:ascii="Symbol" w:hAnsi="Symbol" w:hint="default"/>
        <w:color w:val="000000"/>
        <w:sz w:val="24"/>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C9B2AB0"/>
    <w:multiLevelType w:val="multilevel"/>
    <w:tmpl w:val="95184F46"/>
    <w:lvl w:ilvl="0">
      <w:start w:val="1"/>
      <w:numFmt w:val="bullet"/>
      <w:lvlText w:val=""/>
      <w:lvlJc w:val="left"/>
      <w:pPr>
        <w:ind w:left="360" w:hanging="360"/>
      </w:pPr>
      <w:rPr>
        <w:rFonts w:ascii="Symbol" w:hAnsi="Symbol" w:hint="default"/>
        <w:color w:val="000000"/>
        <w:sz w:val="24"/>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CE07F01"/>
    <w:multiLevelType w:val="hybridMultilevel"/>
    <w:tmpl w:val="27F2B398"/>
    <w:lvl w:ilvl="0" w:tplc="EB2C83E4">
      <w:start w:val="1"/>
      <w:numFmt w:val="decimal"/>
      <w:lvlText w:val="%1."/>
      <w:lvlJc w:val="left"/>
      <w:pPr>
        <w:ind w:left="357" w:hanging="35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A21453"/>
    <w:multiLevelType w:val="hybridMultilevel"/>
    <w:tmpl w:val="F5D0B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C46286"/>
    <w:multiLevelType w:val="multilevel"/>
    <w:tmpl w:val="0D085606"/>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76833318">
    <w:abstractNumId w:val="24"/>
  </w:num>
  <w:num w:numId="2" w16cid:durableId="840585552">
    <w:abstractNumId w:val="11"/>
  </w:num>
  <w:num w:numId="3" w16cid:durableId="841817432">
    <w:abstractNumId w:val="13"/>
  </w:num>
  <w:num w:numId="4" w16cid:durableId="125508578">
    <w:abstractNumId w:val="6"/>
  </w:num>
  <w:num w:numId="5" w16cid:durableId="1483889416">
    <w:abstractNumId w:val="0"/>
  </w:num>
  <w:num w:numId="6" w16cid:durableId="2031098848">
    <w:abstractNumId w:val="30"/>
    <w:lvlOverride w:ilvl="0">
      <w:lvl w:ilvl="0">
        <w:start w:val="1"/>
        <w:numFmt w:val="decimal"/>
        <w:pStyle w:val="ListParagraph"/>
        <w:lvlText w:val="%1."/>
        <w:lvlJc w:val="left"/>
        <w:pPr>
          <w:ind w:left="360" w:hanging="360"/>
        </w:pPr>
        <w:rPr>
          <w:rFonts w:ascii="Arial" w:hAnsi="Arial"/>
          <w:b w:val="0"/>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7" w16cid:durableId="105855863">
    <w:abstractNumId w:val="7"/>
  </w:num>
  <w:num w:numId="8" w16cid:durableId="696320482">
    <w:abstractNumId w:val="3"/>
  </w:num>
  <w:num w:numId="9" w16cid:durableId="1839728735">
    <w:abstractNumId w:val="26"/>
  </w:num>
  <w:num w:numId="10" w16cid:durableId="669330278">
    <w:abstractNumId w:val="27"/>
  </w:num>
  <w:num w:numId="11" w16cid:durableId="371076216">
    <w:abstractNumId w:val="1"/>
  </w:num>
  <w:num w:numId="12" w16cid:durableId="2005207429">
    <w:abstractNumId w:val="35"/>
  </w:num>
  <w:num w:numId="13" w16cid:durableId="1705862054">
    <w:abstractNumId w:val="12"/>
  </w:num>
  <w:num w:numId="14" w16cid:durableId="194932911">
    <w:abstractNumId w:val="32"/>
  </w:num>
  <w:num w:numId="15" w16cid:durableId="676268317">
    <w:abstractNumId w:val="31"/>
  </w:num>
  <w:num w:numId="16" w16cid:durableId="440145331">
    <w:abstractNumId w:val="9"/>
  </w:num>
  <w:num w:numId="17" w16cid:durableId="951669949">
    <w:abstractNumId w:val="25"/>
  </w:num>
  <w:num w:numId="18" w16cid:durableId="2094087801">
    <w:abstractNumId w:val="14"/>
  </w:num>
  <w:num w:numId="19" w16cid:durableId="1727144326">
    <w:abstractNumId w:val="4"/>
  </w:num>
  <w:num w:numId="20" w16cid:durableId="1693800822">
    <w:abstractNumId w:val="29"/>
  </w:num>
  <w:num w:numId="21" w16cid:durableId="800610838">
    <w:abstractNumId w:val="15"/>
  </w:num>
  <w:num w:numId="22" w16cid:durableId="1827210121">
    <w:abstractNumId w:val="8"/>
  </w:num>
  <w:num w:numId="23" w16cid:durableId="1608854884">
    <w:abstractNumId w:val="34"/>
  </w:num>
  <w:num w:numId="24" w16cid:durableId="1427574679">
    <w:abstractNumId w:val="5"/>
  </w:num>
  <w:num w:numId="25" w16cid:durableId="1333332771">
    <w:abstractNumId w:val="19"/>
  </w:num>
  <w:num w:numId="26" w16cid:durableId="334067019">
    <w:abstractNumId w:val="18"/>
  </w:num>
  <w:num w:numId="27" w16cid:durableId="1841239997">
    <w:abstractNumId w:val="28"/>
  </w:num>
  <w:num w:numId="28" w16cid:durableId="949699245">
    <w:abstractNumId w:val="30"/>
    <w:lvlOverride w:ilvl="0">
      <w:lvl w:ilvl="0">
        <w:start w:val="1"/>
        <w:numFmt w:val="decimal"/>
        <w:pStyle w:val="ListParagraph"/>
        <w:lvlText w:val="%1."/>
        <w:lvlJc w:val="left"/>
        <w:pPr>
          <w:ind w:left="360" w:hanging="360"/>
        </w:pPr>
        <w:rPr>
          <w:rFonts w:ascii="Arial" w:hAnsi="Arial"/>
          <w:b w:val="0"/>
          <w:color w:val="000000"/>
          <w:sz w:val="24"/>
        </w:rPr>
      </w:lvl>
    </w:lvlOverride>
  </w:num>
  <w:num w:numId="29" w16cid:durableId="1608544238">
    <w:abstractNumId w:val="16"/>
  </w:num>
  <w:num w:numId="30" w16cid:durableId="676882378">
    <w:abstractNumId w:val="21"/>
  </w:num>
  <w:num w:numId="31" w16cid:durableId="1477918454">
    <w:abstractNumId w:val="20"/>
  </w:num>
  <w:num w:numId="32" w16cid:durableId="830022713">
    <w:abstractNumId w:val="10"/>
  </w:num>
  <w:num w:numId="33" w16cid:durableId="829322366">
    <w:abstractNumId w:val="23"/>
  </w:num>
  <w:num w:numId="34" w16cid:durableId="1279415024">
    <w:abstractNumId w:val="33"/>
  </w:num>
  <w:num w:numId="35" w16cid:durableId="1876238140">
    <w:abstractNumId w:val="22"/>
  </w:num>
  <w:num w:numId="36" w16cid:durableId="895899014">
    <w:abstractNumId w:val="17"/>
  </w:num>
  <w:num w:numId="37" w16cid:durableId="82970944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848"/>
    <w:rsid w:val="00000D61"/>
    <w:rsid w:val="00000EB2"/>
    <w:rsid w:val="00004D1C"/>
    <w:rsid w:val="00010527"/>
    <w:rsid w:val="000117D4"/>
    <w:rsid w:val="0001189A"/>
    <w:rsid w:val="00025D16"/>
    <w:rsid w:val="0002747F"/>
    <w:rsid w:val="000314D7"/>
    <w:rsid w:val="0003770D"/>
    <w:rsid w:val="00045459"/>
    <w:rsid w:val="00045F8B"/>
    <w:rsid w:val="00046D2B"/>
    <w:rsid w:val="00047190"/>
    <w:rsid w:val="00047C9D"/>
    <w:rsid w:val="00054909"/>
    <w:rsid w:val="00056263"/>
    <w:rsid w:val="000623FB"/>
    <w:rsid w:val="0006425F"/>
    <w:rsid w:val="00064D8A"/>
    <w:rsid w:val="00064F82"/>
    <w:rsid w:val="00066510"/>
    <w:rsid w:val="00066B1D"/>
    <w:rsid w:val="00067B3A"/>
    <w:rsid w:val="000710BA"/>
    <w:rsid w:val="000720DF"/>
    <w:rsid w:val="00072D78"/>
    <w:rsid w:val="0007642D"/>
    <w:rsid w:val="00077523"/>
    <w:rsid w:val="00091BD0"/>
    <w:rsid w:val="0009449B"/>
    <w:rsid w:val="000A35DB"/>
    <w:rsid w:val="000A486C"/>
    <w:rsid w:val="000A6A98"/>
    <w:rsid w:val="000B1753"/>
    <w:rsid w:val="000B760E"/>
    <w:rsid w:val="000C089F"/>
    <w:rsid w:val="000C3432"/>
    <w:rsid w:val="000C3928"/>
    <w:rsid w:val="000C5E8E"/>
    <w:rsid w:val="000D2782"/>
    <w:rsid w:val="000E20C1"/>
    <w:rsid w:val="000E20DC"/>
    <w:rsid w:val="000E26C8"/>
    <w:rsid w:val="000E4917"/>
    <w:rsid w:val="000E4947"/>
    <w:rsid w:val="000E5AFE"/>
    <w:rsid w:val="000E5B3F"/>
    <w:rsid w:val="000E631B"/>
    <w:rsid w:val="000F4751"/>
    <w:rsid w:val="00100A46"/>
    <w:rsid w:val="0010131B"/>
    <w:rsid w:val="001017C4"/>
    <w:rsid w:val="00101A3E"/>
    <w:rsid w:val="0010524C"/>
    <w:rsid w:val="00106A61"/>
    <w:rsid w:val="00111FB1"/>
    <w:rsid w:val="00113418"/>
    <w:rsid w:val="00121AE1"/>
    <w:rsid w:val="00125C7D"/>
    <w:rsid w:val="00131C3D"/>
    <w:rsid w:val="00132DDF"/>
    <w:rsid w:val="00134FE6"/>
    <w:rsid w:val="001356F1"/>
    <w:rsid w:val="00136994"/>
    <w:rsid w:val="0014128E"/>
    <w:rsid w:val="00151888"/>
    <w:rsid w:val="00162BF3"/>
    <w:rsid w:val="00170A2D"/>
    <w:rsid w:val="001808BC"/>
    <w:rsid w:val="00182B81"/>
    <w:rsid w:val="00182E64"/>
    <w:rsid w:val="0018536C"/>
    <w:rsid w:val="00185D3B"/>
    <w:rsid w:val="0018619D"/>
    <w:rsid w:val="00190F76"/>
    <w:rsid w:val="00191B17"/>
    <w:rsid w:val="00197A64"/>
    <w:rsid w:val="001A011E"/>
    <w:rsid w:val="001A054D"/>
    <w:rsid w:val="001A066A"/>
    <w:rsid w:val="001A13E6"/>
    <w:rsid w:val="001A2AA0"/>
    <w:rsid w:val="001A5731"/>
    <w:rsid w:val="001A59CC"/>
    <w:rsid w:val="001B42C3"/>
    <w:rsid w:val="001B4894"/>
    <w:rsid w:val="001C5D5E"/>
    <w:rsid w:val="001C6795"/>
    <w:rsid w:val="001D0B45"/>
    <w:rsid w:val="001D13B2"/>
    <w:rsid w:val="001D3FAB"/>
    <w:rsid w:val="001D678D"/>
    <w:rsid w:val="001E03F8"/>
    <w:rsid w:val="001E0D8D"/>
    <w:rsid w:val="001E1678"/>
    <w:rsid w:val="001E3376"/>
    <w:rsid w:val="001E6ABA"/>
    <w:rsid w:val="001F71A3"/>
    <w:rsid w:val="00200E62"/>
    <w:rsid w:val="00203EAD"/>
    <w:rsid w:val="00205E96"/>
    <w:rsid w:val="002069B3"/>
    <w:rsid w:val="00210FCF"/>
    <w:rsid w:val="0022209B"/>
    <w:rsid w:val="00225890"/>
    <w:rsid w:val="0022D74B"/>
    <w:rsid w:val="002312E2"/>
    <w:rsid w:val="002329CF"/>
    <w:rsid w:val="00232EB9"/>
    <w:rsid w:val="00232F5B"/>
    <w:rsid w:val="00234BE1"/>
    <w:rsid w:val="0023689C"/>
    <w:rsid w:val="002432C3"/>
    <w:rsid w:val="00243F44"/>
    <w:rsid w:val="00244B19"/>
    <w:rsid w:val="00247C29"/>
    <w:rsid w:val="00252187"/>
    <w:rsid w:val="002526D4"/>
    <w:rsid w:val="00260467"/>
    <w:rsid w:val="00260D6E"/>
    <w:rsid w:val="00263EA3"/>
    <w:rsid w:val="002675C2"/>
    <w:rsid w:val="0027105A"/>
    <w:rsid w:val="00273823"/>
    <w:rsid w:val="002808FD"/>
    <w:rsid w:val="00284F85"/>
    <w:rsid w:val="00287D1B"/>
    <w:rsid w:val="00290915"/>
    <w:rsid w:val="00291558"/>
    <w:rsid w:val="00293E4F"/>
    <w:rsid w:val="00294308"/>
    <w:rsid w:val="00296A9B"/>
    <w:rsid w:val="002A1978"/>
    <w:rsid w:val="002A22E2"/>
    <w:rsid w:val="002A258E"/>
    <w:rsid w:val="002B05EB"/>
    <w:rsid w:val="002B4090"/>
    <w:rsid w:val="002B5E91"/>
    <w:rsid w:val="002B7D2E"/>
    <w:rsid w:val="002C202F"/>
    <w:rsid w:val="002C22E0"/>
    <w:rsid w:val="002C42E9"/>
    <w:rsid w:val="002C62A1"/>
    <w:rsid w:val="002C64F7"/>
    <w:rsid w:val="002C70C0"/>
    <w:rsid w:val="002D2C98"/>
    <w:rsid w:val="002D385D"/>
    <w:rsid w:val="002D4E97"/>
    <w:rsid w:val="002D5465"/>
    <w:rsid w:val="002E5B3F"/>
    <w:rsid w:val="002F2FF3"/>
    <w:rsid w:val="002F3119"/>
    <w:rsid w:val="002F41F2"/>
    <w:rsid w:val="002F4E89"/>
    <w:rsid w:val="0030036A"/>
    <w:rsid w:val="00301BF3"/>
    <w:rsid w:val="0030208D"/>
    <w:rsid w:val="00304073"/>
    <w:rsid w:val="00304386"/>
    <w:rsid w:val="003118C0"/>
    <w:rsid w:val="00315310"/>
    <w:rsid w:val="00323189"/>
    <w:rsid w:val="00323418"/>
    <w:rsid w:val="003251CB"/>
    <w:rsid w:val="003270FE"/>
    <w:rsid w:val="00327347"/>
    <w:rsid w:val="00330BA1"/>
    <w:rsid w:val="003357BF"/>
    <w:rsid w:val="00341F71"/>
    <w:rsid w:val="00342BB1"/>
    <w:rsid w:val="003461D6"/>
    <w:rsid w:val="0035770D"/>
    <w:rsid w:val="00364FAD"/>
    <w:rsid w:val="0036738F"/>
    <w:rsid w:val="0036759C"/>
    <w:rsid w:val="00367AE5"/>
    <w:rsid w:val="00367D71"/>
    <w:rsid w:val="00372033"/>
    <w:rsid w:val="0037350E"/>
    <w:rsid w:val="00375302"/>
    <w:rsid w:val="0038150A"/>
    <w:rsid w:val="00381684"/>
    <w:rsid w:val="003829EA"/>
    <w:rsid w:val="00384A0A"/>
    <w:rsid w:val="00385552"/>
    <w:rsid w:val="00391BDA"/>
    <w:rsid w:val="00392A3F"/>
    <w:rsid w:val="00394C56"/>
    <w:rsid w:val="0039674C"/>
    <w:rsid w:val="003969CA"/>
    <w:rsid w:val="003A5834"/>
    <w:rsid w:val="003A5AE8"/>
    <w:rsid w:val="003A6BA0"/>
    <w:rsid w:val="003A6DB4"/>
    <w:rsid w:val="003B00A1"/>
    <w:rsid w:val="003B699C"/>
    <w:rsid w:val="003B6E75"/>
    <w:rsid w:val="003B7DA1"/>
    <w:rsid w:val="003B7E58"/>
    <w:rsid w:val="003C47A6"/>
    <w:rsid w:val="003D0379"/>
    <w:rsid w:val="003D050E"/>
    <w:rsid w:val="003D1F1C"/>
    <w:rsid w:val="003D200B"/>
    <w:rsid w:val="003D2574"/>
    <w:rsid w:val="003D4C59"/>
    <w:rsid w:val="003D6DE5"/>
    <w:rsid w:val="003D7AE5"/>
    <w:rsid w:val="003E3997"/>
    <w:rsid w:val="003E6C31"/>
    <w:rsid w:val="003F1734"/>
    <w:rsid w:val="003F4267"/>
    <w:rsid w:val="003F6F5A"/>
    <w:rsid w:val="003F7EB9"/>
    <w:rsid w:val="00404032"/>
    <w:rsid w:val="004053EB"/>
    <w:rsid w:val="0040736F"/>
    <w:rsid w:val="00412C1F"/>
    <w:rsid w:val="00421CB2"/>
    <w:rsid w:val="004268B9"/>
    <w:rsid w:val="00433B96"/>
    <w:rsid w:val="00437D71"/>
    <w:rsid w:val="004420F8"/>
    <w:rsid w:val="004440F1"/>
    <w:rsid w:val="004442AE"/>
    <w:rsid w:val="004450BE"/>
    <w:rsid w:val="004456DD"/>
    <w:rsid w:val="00446CDF"/>
    <w:rsid w:val="00446F1C"/>
    <w:rsid w:val="00447291"/>
    <w:rsid w:val="004521B7"/>
    <w:rsid w:val="00452479"/>
    <w:rsid w:val="0045466F"/>
    <w:rsid w:val="00462AB5"/>
    <w:rsid w:val="00462C09"/>
    <w:rsid w:val="004637F9"/>
    <w:rsid w:val="00465EAF"/>
    <w:rsid w:val="0046719C"/>
    <w:rsid w:val="00471E3F"/>
    <w:rsid w:val="0047275A"/>
    <w:rsid w:val="004737DA"/>
    <w:rsid w:val="004738C5"/>
    <w:rsid w:val="0047523A"/>
    <w:rsid w:val="0048274C"/>
    <w:rsid w:val="00482FA0"/>
    <w:rsid w:val="004849EA"/>
    <w:rsid w:val="00485AED"/>
    <w:rsid w:val="00490189"/>
    <w:rsid w:val="00491046"/>
    <w:rsid w:val="00494BAD"/>
    <w:rsid w:val="004971E0"/>
    <w:rsid w:val="0049793A"/>
    <w:rsid w:val="004A2AC7"/>
    <w:rsid w:val="004A6D2F"/>
    <w:rsid w:val="004A7C41"/>
    <w:rsid w:val="004B0643"/>
    <w:rsid w:val="004B12C1"/>
    <w:rsid w:val="004B2A2D"/>
    <w:rsid w:val="004B40F3"/>
    <w:rsid w:val="004B6749"/>
    <w:rsid w:val="004C2887"/>
    <w:rsid w:val="004C3B67"/>
    <w:rsid w:val="004C4987"/>
    <w:rsid w:val="004C4C43"/>
    <w:rsid w:val="004C705C"/>
    <w:rsid w:val="004C7D38"/>
    <w:rsid w:val="004D2626"/>
    <w:rsid w:val="004D5BD5"/>
    <w:rsid w:val="004D6E26"/>
    <w:rsid w:val="004D77D3"/>
    <w:rsid w:val="004E2959"/>
    <w:rsid w:val="004E6BFC"/>
    <w:rsid w:val="004E751E"/>
    <w:rsid w:val="004F1DBB"/>
    <w:rsid w:val="004F20EF"/>
    <w:rsid w:val="004F7BFD"/>
    <w:rsid w:val="004F7C2B"/>
    <w:rsid w:val="00502660"/>
    <w:rsid w:val="0050321C"/>
    <w:rsid w:val="005150FF"/>
    <w:rsid w:val="00515761"/>
    <w:rsid w:val="00522346"/>
    <w:rsid w:val="00527B23"/>
    <w:rsid w:val="00527D9C"/>
    <w:rsid w:val="005300D2"/>
    <w:rsid w:val="00530C33"/>
    <w:rsid w:val="0053400A"/>
    <w:rsid w:val="00540900"/>
    <w:rsid w:val="00540FCD"/>
    <w:rsid w:val="0054304B"/>
    <w:rsid w:val="00546350"/>
    <w:rsid w:val="0054712D"/>
    <w:rsid w:val="00547EF6"/>
    <w:rsid w:val="00550376"/>
    <w:rsid w:val="00551329"/>
    <w:rsid w:val="005528AA"/>
    <w:rsid w:val="00555EDD"/>
    <w:rsid w:val="005562C8"/>
    <w:rsid w:val="00556D8C"/>
    <w:rsid w:val="005570B5"/>
    <w:rsid w:val="00567E18"/>
    <w:rsid w:val="005742C1"/>
    <w:rsid w:val="005757C4"/>
    <w:rsid w:val="00575F5F"/>
    <w:rsid w:val="00581805"/>
    <w:rsid w:val="00585F76"/>
    <w:rsid w:val="005A2174"/>
    <w:rsid w:val="005A34E4"/>
    <w:rsid w:val="005A442D"/>
    <w:rsid w:val="005A7437"/>
    <w:rsid w:val="005B17F2"/>
    <w:rsid w:val="005B552F"/>
    <w:rsid w:val="005B6222"/>
    <w:rsid w:val="005B6504"/>
    <w:rsid w:val="005B6D73"/>
    <w:rsid w:val="005B7FB0"/>
    <w:rsid w:val="005C1ECE"/>
    <w:rsid w:val="005C35A5"/>
    <w:rsid w:val="005C44A5"/>
    <w:rsid w:val="005C577C"/>
    <w:rsid w:val="005D0621"/>
    <w:rsid w:val="005D1E27"/>
    <w:rsid w:val="005D1EBD"/>
    <w:rsid w:val="005D2A3E"/>
    <w:rsid w:val="005D5D67"/>
    <w:rsid w:val="005E008E"/>
    <w:rsid w:val="005E022E"/>
    <w:rsid w:val="005E1F1A"/>
    <w:rsid w:val="005E5215"/>
    <w:rsid w:val="005E65F6"/>
    <w:rsid w:val="005F41BB"/>
    <w:rsid w:val="005F7BD7"/>
    <w:rsid w:val="005F7F7E"/>
    <w:rsid w:val="00604D9B"/>
    <w:rsid w:val="006054B1"/>
    <w:rsid w:val="00606515"/>
    <w:rsid w:val="00614693"/>
    <w:rsid w:val="00614848"/>
    <w:rsid w:val="00623C2F"/>
    <w:rsid w:val="00624392"/>
    <w:rsid w:val="00633578"/>
    <w:rsid w:val="00634F5A"/>
    <w:rsid w:val="006351CA"/>
    <w:rsid w:val="00637068"/>
    <w:rsid w:val="00650811"/>
    <w:rsid w:val="00653117"/>
    <w:rsid w:val="00656269"/>
    <w:rsid w:val="00661D3E"/>
    <w:rsid w:val="0066282C"/>
    <w:rsid w:val="0066490E"/>
    <w:rsid w:val="00665A92"/>
    <w:rsid w:val="006661BC"/>
    <w:rsid w:val="00670744"/>
    <w:rsid w:val="00670CFA"/>
    <w:rsid w:val="00675EC2"/>
    <w:rsid w:val="00682FC6"/>
    <w:rsid w:val="00684163"/>
    <w:rsid w:val="00685ACF"/>
    <w:rsid w:val="006867BC"/>
    <w:rsid w:val="00692627"/>
    <w:rsid w:val="0069340C"/>
    <w:rsid w:val="00693D01"/>
    <w:rsid w:val="006969E7"/>
    <w:rsid w:val="006A3643"/>
    <w:rsid w:val="006B2383"/>
    <w:rsid w:val="006C1F4A"/>
    <w:rsid w:val="006C2A29"/>
    <w:rsid w:val="006C5F54"/>
    <w:rsid w:val="006C64CF"/>
    <w:rsid w:val="006C658C"/>
    <w:rsid w:val="006D17B1"/>
    <w:rsid w:val="006D4752"/>
    <w:rsid w:val="006D6E1A"/>
    <w:rsid w:val="006D708A"/>
    <w:rsid w:val="006D7D1B"/>
    <w:rsid w:val="006E123A"/>
    <w:rsid w:val="006E14C1"/>
    <w:rsid w:val="006E1FA9"/>
    <w:rsid w:val="006E3138"/>
    <w:rsid w:val="006E5C1B"/>
    <w:rsid w:val="006F0292"/>
    <w:rsid w:val="006F27FA"/>
    <w:rsid w:val="006F416B"/>
    <w:rsid w:val="006F519B"/>
    <w:rsid w:val="007004C0"/>
    <w:rsid w:val="0070493D"/>
    <w:rsid w:val="00705874"/>
    <w:rsid w:val="007062AD"/>
    <w:rsid w:val="007066D0"/>
    <w:rsid w:val="00713675"/>
    <w:rsid w:val="00713DB7"/>
    <w:rsid w:val="00715823"/>
    <w:rsid w:val="00720480"/>
    <w:rsid w:val="00724FC0"/>
    <w:rsid w:val="007279E8"/>
    <w:rsid w:val="007325A2"/>
    <w:rsid w:val="00734562"/>
    <w:rsid w:val="00734A26"/>
    <w:rsid w:val="007355D8"/>
    <w:rsid w:val="00737B93"/>
    <w:rsid w:val="00742A43"/>
    <w:rsid w:val="00743E06"/>
    <w:rsid w:val="00744F52"/>
    <w:rsid w:val="007459FB"/>
    <w:rsid w:val="00745BB4"/>
    <w:rsid w:val="00745BF0"/>
    <w:rsid w:val="00760726"/>
    <w:rsid w:val="007615FE"/>
    <w:rsid w:val="00765631"/>
    <w:rsid w:val="0076655C"/>
    <w:rsid w:val="007742DC"/>
    <w:rsid w:val="00791437"/>
    <w:rsid w:val="007A4C77"/>
    <w:rsid w:val="007A534D"/>
    <w:rsid w:val="007A59B2"/>
    <w:rsid w:val="007B0C2C"/>
    <w:rsid w:val="007B278E"/>
    <w:rsid w:val="007C1FFA"/>
    <w:rsid w:val="007C3A5D"/>
    <w:rsid w:val="007C5C23"/>
    <w:rsid w:val="007C7296"/>
    <w:rsid w:val="007E18D7"/>
    <w:rsid w:val="007E19A0"/>
    <w:rsid w:val="007E1B0A"/>
    <w:rsid w:val="007E2A26"/>
    <w:rsid w:val="007E310B"/>
    <w:rsid w:val="007E4A6A"/>
    <w:rsid w:val="007E6632"/>
    <w:rsid w:val="007E6FB4"/>
    <w:rsid w:val="007E73D6"/>
    <w:rsid w:val="007F0D57"/>
    <w:rsid w:val="007F1610"/>
    <w:rsid w:val="007F2348"/>
    <w:rsid w:val="007F3F48"/>
    <w:rsid w:val="007F506F"/>
    <w:rsid w:val="00803F07"/>
    <w:rsid w:val="0080404E"/>
    <w:rsid w:val="0080749A"/>
    <w:rsid w:val="00813090"/>
    <w:rsid w:val="00820423"/>
    <w:rsid w:val="00821FB8"/>
    <w:rsid w:val="00822ACD"/>
    <w:rsid w:val="00824863"/>
    <w:rsid w:val="00825DE5"/>
    <w:rsid w:val="00831A57"/>
    <w:rsid w:val="00832B9E"/>
    <w:rsid w:val="008358A5"/>
    <w:rsid w:val="00835912"/>
    <w:rsid w:val="008374E9"/>
    <w:rsid w:val="0084198E"/>
    <w:rsid w:val="00842761"/>
    <w:rsid w:val="0084741B"/>
    <w:rsid w:val="00854B08"/>
    <w:rsid w:val="00855477"/>
    <w:rsid w:val="00855C66"/>
    <w:rsid w:val="00856652"/>
    <w:rsid w:val="00871EE4"/>
    <w:rsid w:val="008749C2"/>
    <w:rsid w:val="00874ED2"/>
    <w:rsid w:val="00877CFA"/>
    <w:rsid w:val="008852AE"/>
    <w:rsid w:val="00893F88"/>
    <w:rsid w:val="008A499C"/>
    <w:rsid w:val="008A5785"/>
    <w:rsid w:val="008B1928"/>
    <w:rsid w:val="008B1DE2"/>
    <w:rsid w:val="008B293F"/>
    <w:rsid w:val="008B7371"/>
    <w:rsid w:val="008B74E8"/>
    <w:rsid w:val="008C486C"/>
    <w:rsid w:val="008D3DDB"/>
    <w:rsid w:val="008D50C9"/>
    <w:rsid w:val="008E004C"/>
    <w:rsid w:val="008E190D"/>
    <w:rsid w:val="008E5766"/>
    <w:rsid w:val="008F120C"/>
    <w:rsid w:val="008F3301"/>
    <w:rsid w:val="008F573F"/>
    <w:rsid w:val="008F6981"/>
    <w:rsid w:val="00903042"/>
    <w:rsid w:val="009034EC"/>
    <w:rsid w:val="009037C5"/>
    <w:rsid w:val="00906885"/>
    <w:rsid w:val="00907FAF"/>
    <w:rsid w:val="00910FD8"/>
    <w:rsid w:val="00912226"/>
    <w:rsid w:val="009125C0"/>
    <w:rsid w:val="00926C16"/>
    <w:rsid w:val="0093067A"/>
    <w:rsid w:val="00930C63"/>
    <w:rsid w:val="00933E85"/>
    <w:rsid w:val="00937A1C"/>
    <w:rsid w:val="00941C60"/>
    <w:rsid w:val="0094276A"/>
    <w:rsid w:val="009516CC"/>
    <w:rsid w:val="00953D9B"/>
    <w:rsid w:val="00965FD0"/>
    <w:rsid w:val="00966D42"/>
    <w:rsid w:val="00971689"/>
    <w:rsid w:val="00973E90"/>
    <w:rsid w:val="00975B07"/>
    <w:rsid w:val="0097BF01"/>
    <w:rsid w:val="00980B09"/>
    <w:rsid w:val="00980B4A"/>
    <w:rsid w:val="00981A86"/>
    <w:rsid w:val="0098401D"/>
    <w:rsid w:val="00984779"/>
    <w:rsid w:val="009873E6"/>
    <w:rsid w:val="00993C3F"/>
    <w:rsid w:val="00995C43"/>
    <w:rsid w:val="009A08D0"/>
    <w:rsid w:val="009A4E22"/>
    <w:rsid w:val="009B2417"/>
    <w:rsid w:val="009C0C78"/>
    <w:rsid w:val="009C515E"/>
    <w:rsid w:val="009D2173"/>
    <w:rsid w:val="009D2304"/>
    <w:rsid w:val="009D4490"/>
    <w:rsid w:val="009D453C"/>
    <w:rsid w:val="009E21E9"/>
    <w:rsid w:val="009E3D0A"/>
    <w:rsid w:val="009E51FC"/>
    <w:rsid w:val="009E5BBB"/>
    <w:rsid w:val="009F1D28"/>
    <w:rsid w:val="009F57AD"/>
    <w:rsid w:val="009F7618"/>
    <w:rsid w:val="009F7656"/>
    <w:rsid w:val="00A027BE"/>
    <w:rsid w:val="00A03CD4"/>
    <w:rsid w:val="00A04D23"/>
    <w:rsid w:val="00A06766"/>
    <w:rsid w:val="00A06910"/>
    <w:rsid w:val="00A12B40"/>
    <w:rsid w:val="00A13765"/>
    <w:rsid w:val="00A13FBF"/>
    <w:rsid w:val="00A21B12"/>
    <w:rsid w:val="00A2302D"/>
    <w:rsid w:val="00A23F80"/>
    <w:rsid w:val="00A34512"/>
    <w:rsid w:val="00A354B9"/>
    <w:rsid w:val="00A46E98"/>
    <w:rsid w:val="00A53DEE"/>
    <w:rsid w:val="00A54E95"/>
    <w:rsid w:val="00A5617B"/>
    <w:rsid w:val="00A6352B"/>
    <w:rsid w:val="00A653F0"/>
    <w:rsid w:val="00A66DE4"/>
    <w:rsid w:val="00A701B5"/>
    <w:rsid w:val="00A714BB"/>
    <w:rsid w:val="00A73E55"/>
    <w:rsid w:val="00A7478A"/>
    <w:rsid w:val="00A845B3"/>
    <w:rsid w:val="00A92D8F"/>
    <w:rsid w:val="00A943C9"/>
    <w:rsid w:val="00AB2988"/>
    <w:rsid w:val="00AB5E4A"/>
    <w:rsid w:val="00AB66A5"/>
    <w:rsid w:val="00AB6A25"/>
    <w:rsid w:val="00AB7999"/>
    <w:rsid w:val="00AC22A8"/>
    <w:rsid w:val="00AD06AB"/>
    <w:rsid w:val="00AD284F"/>
    <w:rsid w:val="00AD3292"/>
    <w:rsid w:val="00AE31DA"/>
    <w:rsid w:val="00AE5F2C"/>
    <w:rsid w:val="00AE7AF0"/>
    <w:rsid w:val="00AF424F"/>
    <w:rsid w:val="00AF59BE"/>
    <w:rsid w:val="00B029DC"/>
    <w:rsid w:val="00B02F29"/>
    <w:rsid w:val="00B05184"/>
    <w:rsid w:val="00B148D0"/>
    <w:rsid w:val="00B157CF"/>
    <w:rsid w:val="00B21013"/>
    <w:rsid w:val="00B220E4"/>
    <w:rsid w:val="00B24201"/>
    <w:rsid w:val="00B243F0"/>
    <w:rsid w:val="00B26533"/>
    <w:rsid w:val="00B30905"/>
    <w:rsid w:val="00B33B34"/>
    <w:rsid w:val="00B35013"/>
    <w:rsid w:val="00B40651"/>
    <w:rsid w:val="00B458E2"/>
    <w:rsid w:val="00B500CA"/>
    <w:rsid w:val="00B54AFC"/>
    <w:rsid w:val="00B57F3F"/>
    <w:rsid w:val="00B65B03"/>
    <w:rsid w:val="00B707A8"/>
    <w:rsid w:val="00B70BDA"/>
    <w:rsid w:val="00B727E3"/>
    <w:rsid w:val="00B743A6"/>
    <w:rsid w:val="00B75EAA"/>
    <w:rsid w:val="00B81445"/>
    <w:rsid w:val="00B86314"/>
    <w:rsid w:val="00B90843"/>
    <w:rsid w:val="00B92EF1"/>
    <w:rsid w:val="00B94A3A"/>
    <w:rsid w:val="00BA025F"/>
    <w:rsid w:val="00BA16DF"/>
    <w:rsid w:val="00BA1C2E"/>
    <w:rsid w:val="00BA1CB5"/>
    <w:rsid w:val="00BB2B02"/>
    <w:rsid w:val="00BB722D"/>
    <w:rsid w:val="00BC07B5"/>
    <w:rsid w:val="00BC200B"/>
    <w:rsid w:val="00BC4756"/>
    <w:rsid w:val="00BC4AEE"/>
    <w:rsid w:val="00BC69A4"/>
    <w:rsid w:val="00BE0680"/>
    <w:rsid w:val="00BE11E6"/>
    <w:rsid w:val="00BE1940"/>
    <w:rsid w:val="00BE1C82"/>
    <w:rsid w:val="00BE305F"/>
    <w:rsid w:val="00BE5C7D"/>
    <w:rsid w:val="00BE7259"/>
    <w:rsid w:val="00BE7BA3"/>
    <w:rsid w:val="00BF2C9B"/>
    <w:rsid w:val="00BF32F5"/>
    <w:rsid w:val="00BF52D0"/>
    <w:rsid w:val="00BF5682"/>
    <w:rsid w:val="00BF5EDF"/>
    <w:rsid w:val="00BF5FFA"/>
    <w:rsid w:val="00BF7B09"/>
    <w:rsid w:val="00C11556"/>
    <w:rsid w:val="00C157E0"/>
    <w:rsid w:val="00C16582"/>
    <w:rsid w:val="00C20A95"/>
    <w:rsid w:val="00C20DDD"/>
    <w:rsid w:val="00C223AE"/>
    <w:rsid w:val="00C225D8"/>
    <w:rsid w:val="00C2692F"/>
    <w:rsid w:val="00C30B2F"/>
    <w:rsid w:val="00C3207C"/>
    <w:rsid w:val="00C3348B"/>
    <w:rsid w:val="00C400E1"/>
    <w:rsid w:val="00C401A4"/>
    <w:rsid w:val="00C41059"/>
    <w:rsid w:val="00C4111E"/>
    <w:rsid w:val="00C41187"/>
    <w:rsid w:val="00C41493"/>
    <w:rsid w:val="00C4286C"/>
    <w:rsid w:val="00C43566"/>
    <w:rsid w:val="00C43CD6"/>
    <w:rsid w:val="00C47049"/>
    <w:rsid w:val="00C47DAE"/>
    <w:rsid w:val="00C63C31"/>
    <w:rsid w:val="00C655F2"/>
    <w:rsid w:val="00C66977"/>
    <w:rsid w:val="00C757A0"/>
    <w:rsid w:val="00C760DE"/>
    <w:rsid w:val="00C82630"/>
    <w:rsid w:val="00C847FE"/>
    <w:rsid w:val="00C85525"/>
    <w:rsid w:val="00C85B4E"/>
    <w:rsid w:val="00C907F7"/>
    <w:rsid w:val="00C933B8"/>
    <w:rsid w:val="00C95FC9"/>
    <w:rsid w:val="00CA120F"/>
    <w:rsid w:val="00CA2103"/>
    <w:rsid w:val="00CA2F3E"/>
    <w:rsid w:val="00CA747F"/>
    <w:rsid w:val="00CB0338"/>
    <w:rsid w:val="00CB268C"/>
    <w:rsid w:val="00CB3A3B"/>
    <w:rsid w:val="00CB5DFD"/>
    <w:rsid w:val="00CB6B99"/>
    <w:rsid w:val="00CB6D34"/>
    <w:rsid w:val="00CB7B88"/>
    <w:rsid w:val="00CC1F62"/>
    <w:rsid w:val="00CC2427"/>
    <w:rsid w:val="00CC42CC"/>
    <w:rsid w:val="00CC5E41"/>
    <w:rsid w:val="00CD13BA"/>
    <w:rsid w:val="00CD439C"/>
    <w:rsid w:val="00CD700A"/>
    <w:rsid w:val="00CE35E8"/>
    <w:rsid w:val="00CE3DDA"/>
    <w:rsid w:val="00CE4C87"/>
    <w:rsid w:val="00CE544A"/>
    <w:rsid w:val="00CE6200"/>
    <w:rsid w:val="00CE6C51"/>
    <w:rsid w:val="00CE791F"/>
    <w:rsid w:val="00CE7E27"/>
    <w:rsid w:val="00CF1D2F"/>
    <w:rsid w:val="00CF358F"/>
    <w:rsid w:val="00CF3764"/>
    <w:rsid w:val="00D11E1C"/>
    <w:rsid w:val="00D1272D"/>
    <w:rsid w:val="00D160B0"/>
    <w:rsid w:val="00D17F94"/>
    <w:rsid w:val="00D223FC"/>
    <w:rsid w:val="00D25100"/>
    <w:rsid w:val="00D26AB3"/>
    <w:rsid w:val="00D26D1E"/>
    <w:rsid w:val="00D30A2D"/>
    <w:rsid w:val="00D33BFC"/>
    <w:rsid w:val="00D376FA"/>
    <w:rsid w:val="00D465BF"/>
    <w:rsid w:val="00D474CF"/>
    <w:rsid w:val="00D51138"/>
    <w:rsid w:val="00D52A5A"/>
    <w:rsid w:val="00D5547E"/>
    <w:rsid w:val="00D64E30"/>
    <w:rsid w:val="00D66D4B"/>
    <w:rsid w:val="00D726CB"/>
    <w:rsid w:val="00D74412"/>
    <w:rsid w:val="00D76A21"/>
    <w:rsid w:val="00D80231"/>
    <w:rsid w:val="00D869A1"/>
    <w:rsid w:val="00D9454C"/>
    <w:rsid w:val="00D969D5"/>
    <w:rsid w:val="00DA24AF"/>
    <w:rsid w:val="00DA413F"/>
    <w:rsid w:val="00DA4584"/>
    <w:rsid w:val="00DA500C"/>
    <w:rsid w:val="00DA614B"/>
    <w:rsid w:val="00DB167B"/>
    <w:rsid w:val="00DB513A"/>
    <w:rsid w:val="00DB64F9"/>
    <w:rsid w:val="00DC1958"/>
    <w:rsid w:val="00DC275F"/>
    <w:rsid w:val="00DC3060"/>
    <w:rsid w:val="00DC3713"/>
    <w:rsid w:val="00DD02F6"/>
    <w:rsid w:val="00DD7FF2"/>
    <w:rsid w:val="00DE0FB2"/>
    <w:rsid w:val="00DE2046"/>
    <w:rsid w:val="00DE50D6"/>
    <w:rsid w:val="00DE59E6"/>
    <w:rsid w:val="00DE639F"/>
    <w:rsid w:val="00DF093E"/>
    <w:rsid w:val="00DF4510"/>
    <w:rsid w:val="00DF6CF8"/>
    <w:rsid w:val="00E013B2"/>
    <w:rsid w:val="00E01F42"/>
    <w:rsid w:val="00E027AE"/>
    <w:rsid w:val="00E03716"/>
    <w:rsid w:val="00E04CA2"/>
    <w:rsid w:val="00E10043"/>
    <w:rsid w:val="00E10881"/>
    <w:rsid w:val="00E14B42"/>
    <w:rsid w:val="00E206D6"/>
    <w:rsid w:val="00E20A92"/>
    <w:rsid w:val="00E26CB5"/>
    <w:rsid w:val="00E26F83"/>
    <w:rsid w:val="00E3366E"/>
    <w:rsid w:val="00E34552"/>
    <w:rsid w:val="00E3518B"/>
    <w:rsid w:val="00E4050B"/>
    <w:rsid w:val="00E44CBF"/>
    <w:rsid w:val="00E44EA2"/>
    <w:rsid w:val="00E4732E"/>
    <w:rsid w:val="00E479D8"/>
    <w:rsid w:val="00E52086"/>
    <w:rsid w:val="00E543A6"/>
    <w:rsid w:val="00E54657"/>
    <w:rsid w:val="00E566EF"/>
    <w:rsid w:val="00E57A8D"/>
    <w:rsid w:val="00E60479"/>
    <w:rsid w:val="00E61D73"/>
    <w:rsid w:val="00E61E15"/>
    <w:rsid w:val="00E7079F"/>
    <w:rsid w:val="00E70FC8"/>
    <w:rsid w:val="00E73192"/>
    <w:rsid w:val="00E73684"/>
    <w:rsid w:val="00E7772B"/>
    <w:rsid w:val="00E818D6"/>
    <w:rsid w:val="00E84578"/>
    <w:rsid w:val="00E851C5"/>
    <w:rsid w:val="00E87F7A"/>
    <w:rsid w:val="00E899BD"/>
    <w:rsid w:val="00E94D3F"/>
    <w:rsid w:val="00E96BD7"/>
    <w:rsid w:val="00E96CB4"/>
    <w:rsid w:val="00EA0DB1"/>
    <w:rsid w:val="00EA0DD4"/>
    <w:rsid w:val="00EA0EE9"/>
    <w:rsid w:val="00EB58FA"/>
    <w:rsid w:val="00EB7F64"/>
    <w:rsid w:val="00EC15E6"/>
    <w:rsid w:val="00EC17D4"/>
    <w:rsid w:val="00ED0B01"/>
    <w:rsid w:val="00ED2A5D"/>
    <w:rsid w:val="00ED4561"/>
    <w:rsid w:val="00ED52CA"/>
    <w:rsid w:val="00ED5860"/>
    <w:rsid w:val="00EE35C9"/>
    <w:rsid w:val="00EE3B1C"/>
    <w:rsid w:val="00EF1668"/>
    <w:rsid w:val="00EF583D"/>
    <w:rsid w:val="00EF6473"/>
    <w:rsid w:val="00EF73AA"/>
    <w:rsid w:val="00F05ECA"/>
    <w:rsid w:val="00F13671"/>
    <w:rsid w:val="00F16602"/>
    <w:rsid w:val="00F30F73"/>
    <w:rsid w:val="00F31E21"/>
    <w:rsid w:val="00F333C5"/>
    <w:rsid w:val="00F3566E"/>
    <w:rsid w:val="00F375FB"/>
    <w:rsid w:val="00F4106C"/>
    <w:rsid w:val="00F41AC1"/>
    <w:rsid w:val="00F4367A"/>
    <w:rsid w:val="00F44589"/>
    <w:rsid w:val="00F445B1"/>
    <w:rsid w:val="00F45CD4"/>
    <w:rsid w:val="00F4767B"/>
    <w:rsid w:val="00F525EF"/>
    <w:rsid w:val="00F52AB3"/>
    <w:rsid w:val="00F62CB2"/>
    <w:rsid w:val="00F62F27"/>
    <w:rsid w:val="00F66DCA"/>
    <w:rsid w:val="00F71A4F"/>
    <w:rsid w:val="00F73608"/>
    <w:rsid w:val="00F744E5"/>
    <w:rsid w:val="00F74F53"/>
    <w:rsid w:val="00F7606D"/>
    <w:rsid w:val="00F81670"/>
    <w:rsid w:val="00F81EFA"/>
    <w:rsid w:val="00F82024"/>
    <w:rsid w:val="00F8436D"/>
    <w:rsid w:val="00F873C6"/>
    <w:rsid w:val="00F91F88"/>
    <w:rsid w:val="00F9345E"/>
    <w:rsid w:val="00F94F44"/>
    <w:rsid w:val="00F95BC9"/>
    <w:rsid w:val="00F97E07"/>
    <w:rsid w:val="00FA0C6E"/>
    <w:rsid w:val="00FA450E"/>
    <w:rsid w:val="00FA624C"/>
    <w:rsid w:val="00FC0AD1"/>
    <w:rsid w:val="00FC553D"/>
    <w:rsid w:val="00FC6127"/>
    <w:rsid w:val="00FC70B5"/>
    <w:rsid w:val="00FD0FAC"/>
    <w:rsid w:val="00FD1DFA"/>
    <w:rsid w:val="00FD3004"/>
    <w:rsid w:val="00FD4966"/>
    <w:rsid w:val="00FE57DC"/>
    <w:rsid w:val="00FF1162"/>
    <w:rsid w:val="00FF1203"/>
    <w:rsid w:val="00FF5956"/>
    <w:rsid w:val="011B38DD"/>
    <w:rsid w:val="01262340"/>
    <w:rsid w:val="013E7B00"/>
    <w:rsid w:val="01600790"/>
    <w:rsid w:val="01782C56"/>
    <w:rsid w:val="017C0311"/>
    <w:rsid w:val="01C10D6C"/>
    <w:rsid w:val="01D09D56"/>
    <w:rsid w:val="01D19BF3"/>
    <w:rsid w:val="021FE884"/>
    <w:rsid w:val="02207345"/>
    <w:rsid w:val="02222F5A"/>
    <w:rsid w:val="022C0774"/>
    <w:rsid w:val="02A155B6"/>
    <w:rsid w:val="02F22333"/>
    <w:rsid w:val="03090E5C"/>
    <w:rsid w:val="03138801"/>
    <w:rsid w:val="033CCFE2"/>
    <w:rsid w:val="03595DFD"/>
    <w:rsid w:val="0365750C"/>
    <w:rsid w:val="03686E40"/>
    <w:rsid w:val="0403F4ED"/>
    <w:rsid w:val="0428114F"/>
    <w:rsid w:val="04311580"/>
    <w:rsid w:val="045FE5FB"/>
    <w:rsid w:val="04619BF0"/>
    <w:rsid w:val="046636E0"/>
    <w:rsid w:val="05167C53"/>
    <w:rsid w:val="053BC045"/>
    <w:rsid w:val="05655166"/>
    <w:rsid w:val="057E9124"/>
    <w:rsid w:val="05B4E1D8"/>
    <w:rsid w:val="05F19AE0"/>
    <w:rsid w:val="065AC843"/>
    <w:rsid w:val="06A61F50"/>
    <w:rsid w:val="06C7B0CD"/>
    <w:rsid w:val="071C7711"/>
    <w:rsid w:val="079B1AE9"/>
    <w:rsid w:val="07A49873"/>
    <w:rsid w:val="07B80A59"/>
    <w:rsid w:val="07E4F68F"/>
    <w:rsid w:val="082AA92C"/>
    <w:rsid w:val="082C6436"/>
    <w:rsid w:val="082C785E"/>
    <w:rsid w:val="086B7C30"/>
    <w:rsid w:val="0873F6A5"/>
    <w:rsid w:val="087D6885"/>
    <w:rsid w:val="08AB9376"/>
    <w:rsid w:val="08BA82D5"/>
    <w:rsid w:val="08E20AA1"/>
    <w:rsid w:val="092E0FBE"/>
    <w:rsid w:val="09409F97"/>
    <w:rsid w:val="09450042"/>
    <w:rsid w:val="09524C61"/>
    <w:rsid w:val="09956933"/>
    <w:rsid w:val="099BCFED"/>
    <w:rsid w:val="09C286DE"/>
    <w:rsid w:val="09C68FBF"/>
    <w:rsid w:val="09F0B710"/>
    <w:rsid w:val="09FCD463"/>
    <w:rsid w:val="0A2B65B9"/>
    <w:rsid w:val="0A3B9CA5"/>
    <w:rsid w:val="0A42A658"/>
    <w:rsid w:val="0A5E8E00"/>
    <w:rsid w:val="0A5F4CE8"/>
    <w:rsid w:val="0AC9E06D"/>
    <w:rsid w:val="0ACA2486"/>
    <w:rsid w:val="0AE7151F"/>
    <w:rsid w:val="0B472C7F"/>
    <w:rsid w:val="0BC9340F"/>
    <w:rsid w:val="0BE7EEAB"/>
    <w:rsid w:val="0BF0DC8A"/>
    <w:rsid w:val="0C04F173"/>
    <w:rsid w:val="0C099662"/>
    <w:rsid w:val="0C25EF73"/>
    <w:rsid w:val="0C2DEE32"/>
    <w:rsid w:val="0C69C7EE"/>
    <w:rsid w:val="0C99207A"/>
    <w:rsid w:val="0CA9F8AC"/>
    <w:rsid w:val="0CF51D53"/>
    <w:rsid w:val="0D1713A6"/>
    <w:rsid w:val="0D45C9FA"/>
    <w:rsid w:val="0D80E981"/>
    <w:rsid w:val="0D81F2B6"/>
    <w:rsid w:val="0DAA9599"/>
    <w:rsid w:val="0DB97AE7"/>
    <w:rsid w:val="0DBF43BA"/>
    <w:rsid w:val="0DCCDB1E"/>
    <w:rsid w:val="0DEFED58"/>
    <w:rsid w:val="0E261226"/>
    <w:rsid w:val="0E2D0942"/>
    <w:rsid w:val="0E3D16D1"/>
    <w:rsid w:val="0E45A340"/>
    <w:rsid w:val="0E4CF7F2"/>
    <w:rsid w:val="0E966B06"/>
    <w:rsid w:val="0ED7AC6C"/>
    <w:rsid w:val="0F05C097"/>
    <w:rsid w:val="0F0904CB"/>
    <w:rsid w:val="0F4F92DE"/>
    <w:rsid w:val="0F578C6E"/>
    <w:rsid w:val="0F7FDA14"/>
    <w:rsid w:val="0F8BF856"/>
    <w:rsid w:val="0FBAF223"/>
    <w:rsid w:val="0FF75015"/>
    <w:rsid w:val="1002102C"/>
    <w:rsid w:val="1005800D"/>
    <w:rsid w:val="103A5051"/>
    <w:rsid w:val="10677707"/>
    <w:rsid w:val="1098F50E"/>
    <w:rsid w:val="10BCF85E"/>
    <w:rsid w:val="10ECE739"/>
    <w:rsid w:val="111CE2DF"/>
    <w:rsid w:val="1141C756"/>
    <w:rsid w:val="1157C876"/>
    <w:rsid w:val="116B1D46"/>
    <w:rsid w:val="117E18E0"/>
    <w:rsid w:val="11B75378"/>
    <w:rsid w:val="11C88E76"/>
    <w:rsid w:val="11CC0FB3"/>
    <w:rsid w:val="11DFBB4F"/>
    <w:rsid w:val="12003F85"/>
    <w:rsid w:val="122EF6C6"/>
    <w:rsid w:val="125E89E0"/>
    <w:rsid w:val="12D7E17F"/>
    <w:rsid w:val="1319E941"/>
    <w:rsid w:val="138959A3"/>
    <w:rsid w:val="13E14171"/>
    <w:rsid w:val="13EE7FF3"/>
    <w:rsid w:val="14160315"/>
    <w:rsid w:val="14451E2A"/>
    <w:rsid w:val="145F805F"/>
    <w:rsid w:val="146145CC"/>
    <w:rsid w:val="148125FE"/>
    <w:rsid w:val="14D0FE94"/>
    <w:rsid w:val="14E8A008"/>
    <w:rsid w:val="1505817F"/>
    <w:rsid w:val="152F64DB"/>
    <w:rsid w:val="1530CBEF"/>
    <w:rsid w:val="1535F170"/>
    <w:rsid w:val="15449B23"/>
    <w:rsid w:val="155E2A25"/>
    <w:rsid w:val="155E4AE8"/>
    <w:rsid w:val="15910D82"/>
    <w:rsid w:val="159678B6"/>
    <w:rsid w:val="159D5665"/>
    <w:rsid w:val="15C5E87E"/>
    <w:rsid w:val="160401ED"/>
    <w:rsid w:val="163B58C0"/>
    <w:rsid w:val="166CCEF5"/>
    <w:rsid w:val="166DF0AC"/>
    <w:rsid w:val="16795059"/>
    <w:rsid w:val="167A3675"/>
    <w:rsid w:val="167D453C"/>
    <w:rsid w:val="168EDB70"/>
    <w:rsid w:val="16A04EF6"/>
    <w:rsid w:val="16C583AB"/>
    <w:rsid w:val="17238AF1"/>
    <w:rsid w:val="1726900A"/>
    <w:rsid w:val="175435D3"/>
    <w:rsid w:val="17637694"/>
    <w:rsid w:val="1772FC06"/>
    <w:rsid w:val="17B076A4"/>
    <w:rsid w:val="17BD115C"/>
    <w:rsid w:val="17FFFB70"/>
    <w:rsid w:val="186A3078"/>
    <w:rsid w:val="186AFCCE"/>
    <w:rsid w:val="187281ED"/>
    <w:rsid w:val="1877659B"/>
    <w:rsid w:val="18BA56FD"/>
    <w:rsid w:val="18BB0829"/>
    <w:rsid w:val="18C8CC3C"/>
    <w:rsid w:val="192F2299"/>
    <w:rsid w:val="196011CB"/>
    <w:rsid w:val="19923936"/>
    <w:rsid w:val="1997817C"/>
    <w:rsid w:val="199C4545"/>
    <w:rsid w:val="19A9A84F"/>
    <w:rsid w:val="1A649C9D"/>
    <w:rsid w:val="1A7A5F22"/>
    <w:rsid w:val="1A9DBE4A"/>
    <w:rsid w:val="1AB6E540"/>
    <w:rsid w:val="1AE5B2B2"/>
    <w:rsid w:val="1B26FF65"/>
    <w:rsid w:val="1B51DC99"/>
    <w:rsid w:val="1B7C688F"/>
    <w:rsid w:val="1BC1681F"/>
    <w:rsid w:val="1BD64E77"/>
    <w:rsid w:val="1C01DD6B"/>
    <w:rsid w:val="1C17DC01"/>
    <w:rsid w:val="1C56CA0A"/>
    <w:rsid w:val="1C7E1F4C"/>
    <w:rsid w:val="1CA84F5B"/>
    <w:rsid w:val="1D1D1507"/>
    <w:rsid w:val="1D540C25"/>
    <w:rsid w:val="1D5AE4F2"/>
    <w:rsid w:val="1D611436"/>
    <w:rsid w:val="1D91274B"/>
    <w:rsid w:val="1D9D76F3"/>
    <w:rsid w:val="1DA03EBA"/>
    <w:rsid w:val="1DFF0410"/>
    <w:rsid w:val="1DFF2610"/>
    <w:rsid w:val="1E21A6FA"/>
    <w:rsid w:val="1E2E1A4D"/>
    <w:rsid w:val="1E631534"/>
    <w:rsid w:val="1E70A224"/>
    <w:rsid w:val="1E93CC15"/>
    <w:rsid w:val="1EAE3EFB"/>
    <w:rsid w:val="1ED390AF"/>
    <w:rsid w:val="1EE51C05"/>
    <w:rsid w:val="1EFF62C0"/>
    <w:rsid w:val="1F41CBEA"/>
    <w:rsid w:val="1F6AF68F"/>
    <w:rsid w:val="1F6C07B3"/>
    <w:rsid w:val="1FD44641"/>
    <w:rsid w:val="1FDA8927"/>
    <w:rsid w:val="1FFFA3AA"/>
    <w:rsid w:val="200A67F2"/>
    <w:rsid w:val="20245031"/>
    <w:rsid w:val="20733D37"/>
    <w:rsid w:val="20B26EDA"/>
    <w:rsid w:val="20B72015"/>
    <w:rsid w:val="20CA1D0E"/>
    <w:rsid w:val="20F24634"/>
    <w:rsid w:val="2107415D"/>
    <w:rsid w:val="21233858"/>
    <w:rsid w:val="2155544E"/>
    <w:rsid w:val="2185BB47"/>
    <w:rsid w:val="2191874A"/>
    <w:rsid w:val="219328EF"/>
    <w:rsid w:val="2238489D"/>
    <w:rsid w:val="225D8200"/>
    <w:rsid w:val="2271D5B1"/>
    <w:rsid w:val="22732D8C"/>
    <w:rsid w:val="230CFD4B"/>
    <w:rsid w:val="23345B05"/>
    <w:rsid w:val="2337DEDF"/>
    <w:rsid w:val="23539221"/>
    <w:rsid w:val="2385965A"/>
    <w:rsid w:val="238C0010"/>
    <w:rsid w:val="23A11FA8"/>
    <w:rsid w:val="23AABF9F"/>
    <w:rsid w:val="23E4F332"/>
    <w:rsid w:val="23EC0BAA"/>
    <w:rsid w:val="241A63F1"/>
    <w:rsid w:val="2426B266"/>
    <w:rsid w:val="2444F823"/>
    <w:rsid w:val="244DC891"/>
    <w:rsid w:val="245AD91A"/>
    <w:rsid w:val="24932929"/>
    <w:rsid w:val="24B12178"/>
    <w:rsid w:val="24EA993B"/>
    <w:rsid w:val="2524CCBA"/>
    <w:rsid w:val="252554B5"/>
    <w:rsid w:val="255CDDF5"/>
    <w:rsid w:val="25727713"/>
    <w:rsid w:val="257D659D"/>
    <w:rsid w:val="258C3957"/>
    <w:rsid w:val="25F10C3F"/>
    <w:rsid w:val="2623A410"/>
    <w:rsid w:val="264AABB0"/>
    <w:rsid w:val="267B8F94"/>
    <w:rsid w:val="267CFF3F"/>
    <w:rsid w:val="268200A1"/>
    <w:rsid w:val="26B0D4BC"/>
    <w:rsid w:val="26B7B49E"/>
    <w:rsid w:val="26FEF120"/>
    <w:rsid w:val="270D7BB0"/>
    <w:rsid w:val="2749A05C"/>
    <w:rsid w:val="2749C750"/>
    <w:rsid w:val="2754CE1D"/>
    <w:rsid w:val="2767E2AC"/>
    <w:rsid w:val="276BE8D3"/>
    <w:rsid w:val="2791140A"/>
    <w:rsid w:val="27FB739E"/>
    <w:rsid w:val="280AB58F"/>
    <w:rsid w:val="2816205F"/>
    <w:rsid w:val="2836E13E"/>
    <w:rsid w:val="283DD1B2"/>
    <w:rsid w:val="2842363F"/>
    <w:rsid w:val="28729685"/>
    <w:rsid w:val="28D9F2DD"/>
    <w:rsid w:val="28DB7151"/>
    <w:rsid w:val="290971B0"/>
    <w:rsid w:val="2929BDB7"/>
    <w:rsid w:val="2957B743"/>
    <w:rsid w:val="29677FD5"/>
    <w:rsid w:val="29698E67"/>
    <w:rsid w:val="29719296"/>
    <w:rsid w:val="29C7522E"/>
    <w:rsid w:val="29D1BE2F"/>
    <w:rsid w:val="29D9A213"/>
    <w:rsid w:val="2A050114"/>
    <w:rsid w:val="2A61D255"/>
    <w:rsid w:val="2A86FE87"/>
    <w:rsid w:val="2AA1550C"/>
    <w:rsid w:val="2AA1E2DB"/>
    <w:rsid w:val="2AC8AE18"/>
    <w:rsid w:val="2AE13632"/>
    <w:rsid w:val="2B4652A1"/>
    <w:rsid w:val="2B9948C5"/>
    <w:rsid w:val="2BA1E696"/>
    <w:rsid w:val="2BA28CCA"/>
    <w:rsid w:val="2CD3DD2B"/>
    <w:rsid w:val="2CE4FBE1"/>
    <w:rsid w:val="2CFACC59"/>
    <w:rsid w:val="2D091E45"/>
    <w:rsid w:val="2D15A762"/>
    <w:rsid w:val="2D44A981"/>
    <w:rsid w:val="2D4810B1"/>
    <w:rsid w:val="2D4F5221"/>
    <w:rsid w:val="2D8FFD57"/>
    <w:rsid w:val="2D910D40"/>
    <w:rsid w:val="2D963879"/>
    <w:rsid w:val="2D964590"/>
    <w:rsid w:val="2DE0C6B8"/>
    <w:rsid w:val="2DE89303"/>
    <w:rsid w:val="2DFEF374"/>
    <w:rsid w:val="2E203B93"/>
    <w:rsid w:val="2E3F859B"/>
    <w:rsid w:val="2EE4817E"/>
    <w:rsid w:val="2F098F13"/>
    <w:rsid w:val="2F273A07"/>
    <w:rsid w:val="2F699B59"/>
    <w:rsid w:val="2F6DBA06"/>
    <w:rsid w:val="2F8A7053"/>
    <w:rsid w:val="2FB6F763"/>
    <w:rsid w:val="2FE67B9D"/>
    <w:rsid w:val="2FFC903A"/>
    <w:rsid w:val="30135EFC"/>
    <w:rsid w:val="30441F30"/>
    <w:rsid w:val="305FA066"/>
    <w:rsid w:val="30657B7B"/>
    <w:rsid w:val="30797786"/>
    <w:rsid w:val="309EDEF3"/>
    <w:rsid w:val="30DB7A11"/>
    <w:rsid w:val="30FAE161"/>
    <w:rsid w:val="310DAFC2"/>
    <w:rsid w:val="316858D7"/>
    <w:rsid w:val="316D7D9E"/>
    <w:rsid w:val="31BF956F"/>
    <w:rsid w:val="31CB8B9B"/>
    <w:rsid w:val="31E91885"/>
    <w:rsid w:val="31F102E4"/>
    <w:rsid w:val="32527740"/>
    <w:rsid w:val="325AEE4F"/>
    <w:rsid w:val="32880577"/>
    <w:rsid w:val="32A4A4D8"/>
    <w:rsid w:val="32C1BADD"/>
    <w:rsid w:val="32EE9825"/>
    <w:rsid w:val="33190C54"/>
    <w:rsid w:val="332DB1D6"/>
    <w:rsid w:val="3346CCBE"/>
    <w:rsid w:val="3384E8E6"/>
    <w:rsid w:val="339F2BBF"/>
    <w:rsid w:val="33FE27CD"/>
    <w:rsid w:val="343A56DD"/>
    <w:rsid w:val="34429A37"/>
    <w:rsid w:val="346775D2"/>
    <w:rsid w:val="346F905E"/>
    <w:rsid w:val="347BAA70"/>
    <w:rsid w:val="349BDD6F"/>
    <w:rsid w:val="34C4E35E"/>
    <w:rsid w:val="34D7B697"/>
    <w:rsid w:val="3500ED87"/>
    <w:rsid w:val="35016D1D"/>
    <w:rsid w:val="3507B43D"/>
    <w:rsid w:val="3534FFCE"/>
    <w:rsid w:val="353E8A85"/>
    <w:rsid w:val="3551C693"/>
    <w:rsid w:val="355F7938"/>
    <w:rsid w:val="35C4EBF0"/>
    <w:rsid w:val="35D67F26"/>
    <w:rsid w:val="35DA31D2"/>
    <w:rsid w:val="36056C72"/>
    <w:rsid w:val="3609867F"/>
    <w:rsid w:val="36469442"/>
    <w:rsid w:val="36A3849E"/>
    <w:rsid w:val="36ACA9DE"/>
    <w:rsid w:val="36E8DB35"/>
    <w:rsid w:val="36FA751D"/>
    <w:rsid w:val="373AA544"/>
    <w:rsid w:val="37421D91"/>
    <w:rsid w:val="37671A09"/>
    <w:rsid w:val="37BB0F97"/>
    <w:rsid w:val="37D27FDC"/>
    <w:rsid w:val="380B8D57"/>
    <w:rsid w:val="380E2746"/>
    <w:rsid w:val="3828C6DF"/>
    <w:rsid w:val="3841A706"/>
    <w:rsid w:val="3849D0CC"/>
    <w:rsid w:val="386193D8"/>
    <w:rsid w:val="38674141"/>
    <w:rsid w:val="38746B01"/>
    <w:rsid w:val="3883383C"/>
    <w:rsid w:val="38B66C21"/>
    <w:rsid w:val="391712C9"/>
    <w:rsid w:val="39297C5D"/>
    <w:rsid w:val="3929D924"/>
    <w:rsid w:val="392E812C"/>
    <w:rsid w:val="3930EDAC"/>
    <w:rsid w:val="39402168"/>
    <w:rsid w:val="394BA9F7"/>
    <w:rsid w:val="398BE667"/>
    <w:rsid w:val="39907BB4"/>
    <w:rsid w:val="39CBEE6E"/>
    <w:rsid w:val="39DB08D7"/>
    <w:rsid w:val="39F6B856"/>
    <w:rsid w:val="3A0EDD0A"/>
    <w:rsid w:val="3A198FA1"/>
    <w:rsid w:val="3AA0D1B3"/>
    <w:rsid w:val="3B0CA0DB"/>
    <w:rsid w:val="3B2F1E13"/>
    <w:rsid w:val="3B88AE37"/>
    <w:rsid w:val="3BAF28CE"/>
    <w:rsid w:val="3BEB2A8D"/>
    <w:rsid w:val="3BEEA7AF"/>
    <w:rsid w:val="3C09B457"/>
    <w:rsid w:val="3C158EB4"/>
    <w:rsid w:val="3C15B10D"/>
    <w:rsid w:val="3C3CA087"/>
    <w:rsid w:val="3C3CA214"/>
    <w:rsid w:val="3CA336F7"/>
    <w:rsid w:val="3CC50AA4"/>
    <w:rsid w:val="3CC99426"/>
    <w:rsid w:val="3CD71D7F"/>
    <w:rsid w:val="3D62B142"/>
    <w:rsid w:val="3D886FEE"/>
    <w:rsid w:val="3D90BE6B"/>
    <w:rsid w:val="3D97083D"/>
    <w:rsid w:val="3DD5F8FA"/>
    <w:rsid w:val="3DDCA9D7"/>
    <w:rsid w:val="3DF4BD41"/>
    <w:rsid w:val="3E0665C2"/>
    <w:rsid w:val="3E1F8E1F"/>
    <w:rsid w:val="3E7FD651"/>
    <w:rsid w:val="3E8283B4"/>
    <w:rsid w:val="3E92C63A"/>
    <w:rsid w:val="3E9FCDDA"/>
    <w:rsid w:val="3EA02849"/>
    <w:rsid w:val="3EABA51E"/>
    <w:rsid w:val="3ECF8913"/>
    <w:rsid w:val="3F1DA615"/>
    <w:rsid w:val="3F2CAB89"/>
    <w:rsid w:val="3F4CD67C"/>
    <w:rsid w:val="3F4E972C"/>
    <w:rsid w:val="3F537A18"/>
    <w:rsid w:val="3F8C8006"/>
    <w:rsid w:val="3FF631F9"/>
    <w:rsid w:val="3FFBC1E8"/>
    <w:rsid w:val="40180361"/>
    <w:rsid w:val="4018BE4C"/>
    <w:rsid w:val="4023D9FD"/>
    <w:rsid w:val="402AE339"/>
    <w:rsid w:val="40357665"/>
    <w:rsid w:val="40CEA8FF"/>
    <w:rsid w:val="410E1FDE"/>
    <w:rsid w:val="41525173"/>
    <w:rsid w:val="416B7568"/>
    <w:rsid w:val="41870D3C"/>
    <w:rsid w:val="420D56B9"/>
    <w:rsid w:val="4233406B"/>
    <w:rsid w:val="42366650"/>
    <w:rsid w:val="426E4C80"/>
    <w:rsid w:val="42F284F9"/>
    <w:rsid w:val="42FAE7F6"/>
    <w:rsid w:val="430EA731"/>
    <w:rsid w:val="433EB997"/>
    <w:rsid w:val="434950E1"/>
    <w:rsid w:val="4369110E"/>
    <w:rsid w:val="437D5A26"/>
    <w:rsid w:val="4385DB95"/>
    <w:rsid w:val="438C9184"/>
    <w:rsid w:val="43CF2998"/>
    <w:rsid w:val="43DC1A51"/>
    <w:rsid w:val="43E40ED0"/>
    <w:rsid w:val="43FC057F"/>
    <w:rsid w:val="442174B8"/>
    <w:rsid w:val="4475A746"/>
    <w:rsid w:val="448A432C"/>
    <w:rsid w:val="44FF3668"/>
    <w:rsid w:val="452E6DD0"/>
    <w:rsid w:val="454670B8"/>
    <w:rsid w:val="4569BF62"/>
    <w:rsid w:val="45A3489D"/>
    <w:rsid w:val="45D7E716"/>
    <w:rsid w:val="460D29B2"/>
    <w:rsid w:val="462C2732"/>
    <w:rsid w:val="46316006"/>
    <w:rsid w:val="4701C74E"/>
    <w:rsid w:val="4710F2D6"/>
    <w:rsid w:val="4713BB13"/>
    <w:rsid w:val="4716F747"/>
    <w:rsid w:val="479EA2B2"/>
    <w:rsid w:val="47FE4B39"/>
    <w:rsid w:val="48053654"/>
    <w:rsid w:val="4815E496"/>
    <w:rsid w:val="481BA63E"/>
    <w:rsid w:val="483804FF"/>
    <w:rsid w:val="4843E11E"/>
    <w:rsid w:val="485D0889"/>
    <w:rsid w:val="48970968"/>
    <w:rsid w:val="489D14B7"/>
    <w:rsid w:val="48A29ABB"/>
    <w:rsid w:val="48F7D01C"/>
    <w:rsid w:val="48F850A3"/>
    <w:rsid w:val="492240F2"/>
    <w:rsid w:val="493A58D7"/>
    <w:rsid w:val="49606AF1"/>
    <w:rsid w:val="4A198346"/>
    <w:rsid w:val="4A21BAC1"/>
    <w:rsid w:val="4A3BC333"/>
    <w:rsid w:val="4A3D19ED"/>
    <w:rsid w:val="4AAE9B58"/>
    <w:rsid w:val="4ACBA851"/>
    <w:rsid w:val="4B2A2AB6"/>
    <w:rsid w:val="4B307714"/>
    <w:rsid w:val="4B3C3EAA"/>
    <w:rsid w:val="4B43E78F"/>
    <w:rsid w:val="4B491992"/>
    <w:rsid w:val="4B5D8427"/>
    <w:rsid w:val="4B676DB9"/>
    <w:rsid w:val="4B746EB1"/>
    <w:rsid w:val="4BADD573"/>
    <w:rsid w:val="4BE808D3"/>
    <w:rsid w:val="4BEA4C08"/>
    <w:rsid w:val="4BF21AAA"/>
    <w:rsid w:val="4C0E3B8C"/>
    <w:rsid w:val="4C2D4DB2"/>
    <w:rsid w:val="4C37E481"/>
    <w:rsid w:val="4C6C064F"/>
    <w:rsid w:val="4C6FBB06"/>
    <w:rsid w:val="4CA20119"/>
    <w:rsid w:val="4CAB975E"/>
    <w:rsid w:val="4CB638B5"/>
    <w:rsid w:val="4CDA6E56"/>
    <w:rsid w:val="4CE9DE29"/>
    <w:rsid w:val="4D1D58D1"/>
    <w:rsid w:val="4D200CD9"/>
    <w:rsid w:val="4D5D6363"/>
    <w:rsid w:val="4D768A87"/>
    <w:rsid w:val="4DAB83D7"/>
    <w:rsid w:val="4DC08836"/>
    <w:rsid w:val="4DCB9D85"/>
    <w:rsid w:val="4DE23DE2"/>
    <w:rsid w:val="4E004DBD"/>
    <w:rsid w:val="4E0C6CD0"/>
    <w:rsid w:val="4E0DC5FD"/>
    <w:rsid w:val="4E296644"/>
    <w:rsid w:val="4E66FA98"/>
    <w:rsid w:val="4E692B91"/>
    <w:rsid w:val="4E7A76A6"/>
    <w:rsid w:val="4E8AB0E2"/>
    <w:rsid w:val="4E9AA528"/>
    <w:rsid w:val="4EA0E4C8"/>
    <w:rsid w:val="4EC34720"/>
    <w:rsid w:val="4EE97D49"/>
    <w:rsid w:val="4EFA1650"/>
    <w:rsid w:val="4F475D39"/>
    <w:rsid w:val="4F61BC45"/>
    <w:rsid w:val="4F63AC40"/>
    <w:rsid w:val="4F689A1E"/>
    <w:rsid w:val="4F6AE5BC"/>
    <w:rsid w:val="4FBD7EF7"/>
    <w:rsid w:val="500C849C"/>
    <w:rsid w:val="5014586B"/>
    <w:rsid w:val="50507D82"/>
    <w:rsid w:val="5056A863"/>
    <w:rsid w:val="50A2DF82"/>
    <w:rsid w:val="50B32FA4"/>
    <w:rsid w:val="5153E2DA"/>
    <w:rsid w:val="515A51ED"/>
    <w:rsid w:val="516860C8"/>
    <w:rsid w:val="51BE0C90"/>
    <w:rsid w:val="51DB309C"/>
    <w:rsid w:val="51DF7A22"/>
    <w:rsid w:val="51E396E1"/>
    <w:rsid w:val="51E98955"/>
    <w:rsid w:val="51F57FEC"/>
    <w:rsid w:val="52145E9C"/>
    <w:rsid w:val="52305419"/>
    <w:rsid w:val="523AE9CE"/>
    <w:rsid w:val="5257A6F3"/>
    <w:rsid w:val="52A4C0D1"/>
    <w:rsid w:val="52B45ADC"/>
    <w:rsid w:val="52D15500"/>
    <w:rsid w:val="53147960"/>
    <w:rsid w:val="533A6531"/>
    <w:rsid w:val="533B60C0"/>
    <w:rsid w:val="535391ED"/>
    <w:rsid w:val="537B26D4"/>
    <w:rsid w:val="538AE541"/>
    <w:rsid w:val="53A126DF"/>
    <w:rsid w:val="53F8E262"/>
    <w:rsid w:val="541E113F"/>
    <w:rsid w:val="542AAA6A"/>
    <w:rsid w:val="54371D63"/>
    <w:rsid w:val="54458EA1"/>
    <w:rsid w:val="544963B6"/>
    <w:rsid w:val="546C96C0"/>
    <w:rsid w:val="547EE39A"/>
    <w:rsid w:val="5491F913"/>
    <w:rsid w:val="54A019E0"/>
    <w:rsid w:val="54A57543"/>
    <w:rsid w:val="54BF3935"/>
    <w:rsid w:val="54C70F48"/>
    <w:rsid w:val="54FBD2D6"/>
    <w:rsid w:val="550DA4CF"/>
    <w:rsid w:val="5582BCC8"/>
    <w:rsid w:val="558ECA54"/>
    <w:rsid w:val="55986015"/>
    <w:rsid w:val="5598E743"/>
    <w:rsid w:val="55FD74E5"/>
    <w:rsid w:val="56045F1F"/>
    <w:rsid w:val="560A704F"/>
    <w:rsid w:val="5610A690"/>
    <w:rsid w:val="563EF95A"/>
    <w:rsid w:val="56876440"/>
    <w:rsid w:val="5705224C"/>
    <w:rsid w:val="5715CF89"/>
    <w:rsid w:val="572D16C1"/>
    <w:rsid w:val="575203E8"/>
    <w:rsid w:val="5752D6D9"/>
    <w:rsid w:val="578BD5FB"/>
    <w:rsid w:val="57A84C32"/>
    <w:rsid w:val="57D9951B"/>
    <w:rsid w:val="5819BBEC"/>
    <w:rsid w:val="581E4720"/>
    <w:rsid w:val="582EA8E3"/>
    <w:rsid w:val="584BA40D"/>
    <w:rsid w:val="591A79BF"/>
    <w:rsid w:val="594A2EFC"/>
    <w:rsid w:val="594E3FED"/>
    <w:rsid w:val="59503CDC"/>
    <w:rsid w:val="5962DBC4"/>
    <w:rsid w:val="59AA600B"/>
    <w:rsid w:val="59D0E417"/>
    <w:rsid w:val="59D20DDA"/>
    <w:rsid w:val="59DB46A4"/>
    <w:rsid w:val="59E25C49"/>
    <w:rsid w:val="59FD36CC"/>
    <w:rsid w:val="5A12F44F"/>
    <w:rsid w:val="5A1F4D4F"/>
    <w:rsid w:val="5A2E652A"/>
    <w:rsid w:val="5A3C2768"/>
    <w:rsid w:val="5A53DB44"/>
    <w:rsid w:val="5A6F2D86"/>
    <w:rsid w:val="5A8BE90F"/>
    <w:rsid w:val="5AAB9D84"/>
    <w:rsid w:val="5AABA8BB"/>
    <w:rsid w:val="5AD39967"/>
    <w:rsid w:val="5B25614D"/>
    <w:rsid w:val="5B2722E9"/>
    <w:rsid w:val="5B460CCD"/>
    <w:rsid w:val="5B697950"/>
    <w:rsid w:val="5B80205E"/>
    <w:rsid w:val="5B92163F"/>
    <w:rsid w:val="5B934DA1"/>
    <w:rsid w:val="5B947FAF"/>
    <w:rsid w:val="5B9EDC9F"/>
    <w:rsid w:val="5BA02533"/>
    <w:rsid w:val="5BA12FC8"/>
    <w:rsid w:val="5BACA991"/>
    <w:rsid w:val="5BE90E6C"/>
    <w:rsid w:val="5C1B0492"/>
    <w:rsid w:val="5C3F73D5"/>
    <w:rsid w:val="5C415DE8"/>
    <w:rsid w:val="5C609810"/>
    <w:rsid w:val="5C6D408E"/>
    <w:rsid w:val="5C9A7C86"/>
    <w:rsid w:val="5CB34956"/>
    <w:rsid w:val="5CEAF4EF"/>
    <w:rsid w:val="5D2045F1"/>
    <w:rsid w:val="5D4CD271"/>
    <w:rsid w:val="5D6B6E97"/>
    <w:rsid w:val="5DA24704"/>
    <w:rsid w:val="5DC4D74C"/>
    <w:rsid w:val="5E6D9B50"/>
    <w:rsid w:val="5EAD30E8"/>
    <w:rsid w:val="5F10FA47"/>
    <w:rsid w:val="5F1AD49D"/>
    <w:rsid w:val="5F4190A7"/>
    <w:rsid w:val="5F645BBE"/>
    <w:rsid w:val="5FB1A4B3"/>
    <w:rsid w:val="5FC4FD05"/>
    <w:rsid w:val="5FF340CF"/>
    <w:rsid w:val="600BC127"/>
    <w:rsid w:val="6060754F"/>
    <w:rsid w:val="60C06294"/>
    <w:rsid w:val="60C7996B"/>
    <w:rsid w:val="60CBB188"/>
    <w:rsid w:val="61105575"/>
    <w:rsid w:val="61215359"/>
    <w:rsid w:val="61462E83"/>
    <w:rsid w:val="615891EF"/>
    <w:rsid w:val="616F48B4"/>
    <w:rsid w:val="6179D23A"/>
    <w:rsid w:val="61A8BD36"/>
    <w:rsid w:val="61DD40C8"/>
    <w:rsid w:val="6202C3FA"/>
    <w:rsid w:val="620BE74A"/>
    <w:rsid w:val="624E65F4"/>
    <w:rsid w:val="62621543"/>
    <w:rsid w:val="626F520F"/>
    <w:rsid w:val="62A056D4"/>
    <w:rsid w:val="62C2AE0A"/>
    <w:rsid w:val="62E6718D"/>
    <w:rsid w:val="633C2BFC"/>
    <w:rsid w:val="635A6A55"/>
    <w:rsid w:val="63667325"/>
    <w:rsid w:val="638BB435"/>
    <w:rsid w:val="63A03B91"/>
    <w:rsid w:val="63F7DBCE"/>
    <w:rsid w:val="63FE3D14"/>
    <w:rsid w:val="64015BED"/>
    <w:rsid w:val="64087654"/>
    <w:rsid w:val="640BAD4D"/>
    <w:rsid w:val="6443AEA4"/>
    <w:rsid w:val="64CA6888"/>
    <w:rsid w:val="64CB6087"/>
    <w:rsid w:val="64D4BA93"/>
    <w:rsid w:val="65158431"/>
    <w:rsid w:val="65336484"/>
    <w:rsid w:val="657C06EF"/>
    <w:rsid w:val="65B9293B"/>
    <w:rsid w:val="65E0BA38"/>
    <w:rsid w:val="666DA6A7"/>
    <w:rsid w:val="66741EF9"/>
    <w:rsid w:val="6684E541"/>
    <w:rsid w:val="66CC36E9"/>
    <w:rsid w:val="66E4A7FA"/>
    <w:rsid w:val="66F0F7D7"/>
    <w:rsid w:val="66F3A01E"/>
    <w:rsid w:val="66F3DDCD"/>
    <w:rsid w:val="6716DA05"/>
    <w:rsid w:val="6717DFB5"/>
    <w:rsid w:val="672D2743"/>
    <w:rsid w:val="67598D4D"/>
    <w:rsid w:val="675C80B5"/>
    <w:rsid w:val="680A518F"/>
    <w:rsid w:val="6820CE0D"/>
    <w:rsid w:val="683FFD91"/>
    <w:rsid w:val="689F3DC3"/>
    <w:rsid w:val="68D175DC"/>
    <w:rsid w:val="68D3526F"/>
    <w:rsid w:val="68E30B4B"/>
    <w:rsid w:val="68E51EF6"/>
    <w:rsid w:val="69788949"/>
    <w:rsid w:val="69879117"/>
    <w:rsid w:val="69947897"/>
    <w:rsid w:val="699ED1AA"/>
    <w:rsid w:val="69C3C1DE"/>
    <w:rsid w:val="69C855EE"/>
    <w:rsid w:val="69D959FE"/>
    <w:rsid w:val="69E90FB1"/>
    <w:rsid w:val="6A0CFEA2"/>
    <w:rsid w:val="6A76FFA1"/>
    <w:rsid w:val="6A837525"/>
    <w:rsid w:val="6AD98BF3"/>
    <w:rsid w:val="6AE81A5A"/>
    <w:rsid w:val="6B2EC6B4"/>
    <w:rsid w:val="6B37ECE1"/>
    <w:rsid w:val="6B58B780"/>
    <w:rsid w:val="6B661899"/>
    <w:rsid w:val="6B743828"/>
    <w:rsid w:val="6BABA3BA"/>
    <w:rsid w:val="6BAD8663"/>
    <w:rsid w:val="6BBC37CA"/>
    <w:rsid w:val="6BBD1808"/>
    <w:rsid w:val="6BCF80F9"/>
    <w:rsid w:val="6BE89A0E"/>
    <w:rsid w:val="6BEFCBC2"/>
    <w:rsid w:val="6BF34575"/>
    <w:rsid w:val="6C70BF17"/>
    <w:rsid w:val="6CAFBF19"/>
    <w:rsid w:val="6CB5701B"/>
    <w:rsid w:val="6CC3A360"/>
    <w:rsid w:val="6D078549"/>
    <w:rsid w:val="6D17E447"/>
    <w:rsid w:val="6D2084CC"/>
    <w:rsid w:val="6D330785"/>
    <w:rsid w:val="6D58082B"/>
    <w:rsid w:val="6D9420CA"/>
    <w:rsid w:val="6DB5C3ED"/>
    <w:rsid w:val="6DDD976B"/>
    <w:rsid w:val="6E0A10A6"/>
    <w:rsid w:val="6E1DAD64"/>
    <w:rsid w:val="6E43A215"/>
    <w:rsid w:val="6E492151"/>
    <w:rsid w:val="6E54E1F3"/>
    <w:rsid w:val="6E5695F0"/>
    <w:rsid w:val="6E7FE5D3"/>
    <w:rsid w:val="6E8575CF"/>
    <w:rsid w:val="6E987D95"/>
    <w:rsid w:val="6ED07AB1"/>
    <w:rsid w:val="6F084C16"/>
    <w:rsid w:val="6F1B6231"/>
    <w:rsid w:val="6F223DC1"/>
    <w:rsid w:val="6F2D7340"/>
    <w:rsid w:val="6F430AFF"/>
    <w:rsid w:val="6F5B08CC"/>
    <w:rsid w:val="6FD2A451"/>
    <w:rsid w:val="7004E063"/>
    <w:rsid w:val="70900F0B"/>
    <w:rsid w:val="70A02333"/>
    <w:rsid w:val="70A23E24"/>
    <w:rsid w:val="70F4F175"/>
    <w:rsid w:val="71247B29"/>
    <w:rsid w:val="7132A40C"/>
    <w:rsid w:val="7137F09C"/>
    <w:rsid w:val="7176BA74"/>
    <w:rsid w:val="71BA9D1C"/>
    <w:rsid w:val="71BDE959"/>
    <w:rsid w:val="71FFC30B"/>
    <w:rsid w:val="72BF940F"/>
    <w:rsid w:val="738D3E0D"/>
    <w:rsid w:val="7469336C"/>
    <w:rsid w:val="747F0A1A"/>
    <w:rsid w:val="74898756"/>
    <w:rsid w:val="74ABB3E0"/>
    <w:rsid w:val="74CDF58F"/>
    <w:rsid w:val="74F3FC53"/>
    <w:rsid w:val="750D3040"/>
    <w:rsid w:val="751C1119"/>
    <w:rsid w:val="7530D671"/>
    <w:rsid w:val="75E10A27"/>
    <w:rsid w:val="75ECD382"/>
    <w:rsid w:val="761BC5A1"/>
    <w:rsid w:val="7639DCDD"/>
    <w:rsid w:val="763E4D43"/>
    <w:rsid w:val="764B64EF"/>
    <w:rsid w:val="764F3B76"/>
    <w:rsid w:val="76678F3F"/>
    <w:rsid w:val="770AB60D"/>
    <w:rsid w:val="772DD61A"/>
    <w:rsid w:val="773AF62F"/>
    <w:rsid w:val="774D4358"/>
    <w:rsid w:val="778865C2"/>
    <w:rsid w:val="779D602A"/>
    <w:rsid w:val="77AA23B2"/>
    <w:rsid w:val="77ABBE5F"/>
    <w:rsid w:val="77B8506B"/>
    <w:rsid w:val="77D080A4"/>
    <w:rsid w:val="780221DB"/>
    <w:rsid w:val="7827B882"/>
    <w:rsid w:val="78594A09"/>
    <w:rsid w:val="7861690A"/>
    <w:rsid w:val="786EA6D3"/>
    <w:rsid w:val="7885EB29"/>
    <w:rsid w:val="78A7D477"/>
    <w:rsid w:val="78C89AD3"/>
    <w:rsid w:val="78DCC960"/>
    <w:rsid w:val="7956FED6"/>
    <w:rsid w:val="7987A979"/>
    <w:rsid w:val="79E06636"/>
    <w:rsid w:val="79F7F8E4"/>
    <w:rsid w:val="7A278E6E"/>
    <w:rsid w:val="7A6EECBE"/>
    <w:rsid w:val="7A851F43"/>
    <w:rsid w:val="7A90CFF2"/>
    <w:rsid w:val="7AA26E0F"/>
    <w:rsid w:val="7AAFCE7A"/>
    <w:rsid w:val="7ABB30EC"/>
    <w:rsid w:val="7AC82020"/>
    <w:rsid w:val="7ADE8817"/>
    <w:rsid w:val="7ADED6E9"/>
    <w:rsid w:val="7AE4A5F7"/>
    <w:rsid w:val="7B0EFC98"/>
    <w:rsid w:val="7B1E6BD8"/>
    <w:rsid w:val="7B57BB5C"/>
    <w:rsid w:val="7B976CD5"/>
    <w:rsid w:val="7B9F76EC"/>
    <w:rsid w:val="7BA5CD61"/>
    <w:rsid w:val="7BA7BB4E"/>
    <w:rsid w:val="7BE78E57"/>
    <w:rsid w:val="7C9CBC23"/>
    <w:rsid w:val="7D08E157"/>
    <w:rsid w:val="7D276CCC"/>
    <w:rsid w:val="7D52DE44"/>
    <w:rsid w:val="7D5A00C7"/>
    <w:rsid w:val="7D837AED"/>
    <w:rsid w:val="7D972CF9"/>
    <w:rsid w:val="7DCB37B1"/>
    <w:rsid w:val="7DF41B98"/>
    <w:rsid w:val="7E205010"/>
    <w:rsid w:val="7E3EC038"/>
    <w:rsid w:val="7E44AC15"/>
    <w:rsid w:val="7E95FFA7"/>
    <w:rsid w:val="7ED6DC73"/>
    <w:rsid w:val="7F25330B"/>
    <w:rsid w:val="7F389CC9"/>
    <w:rsid w:val="7F59FFF6"/>
    <w:rsid w:val="7FA7CC59"/>
    <w:rsid w:val="7FB17053"/>
    <w:rsid w:val="7FCDAF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28F245"/>
  <w15:docId w15:val="{21ACA1F9-E312-45CD-8347-A3409586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634F5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8"/>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6"/>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5"/>
      </w:numPr>
    </w:pPr>
  </w:style>
  <w:style w:type="paragraph" w:customStyle="1" w:styleId="Bulletpoints">
    <w:name w:val="Bullet points"/>
    <w:basedOn w:val="Normal"/>
    <w:link w:val="BulletpointsChar"/>
    <w:qFormat/>
    <w:rsid w:val="005570B5"/>
    <w:pPr>
      <w:numPr>
        <w:numId w:val="7"/>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9"/>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8B74E8"/>
    <w:pPr>
      <w:autoSpaceDE w:val="0"/>
      <w:autoSpaceDN w:val="0"/>
      <w:adjustRightInd w:val="0"/>
    </w:pPr>
    <w:rPr>
      <w:rFonts w:eastAsia="Calibri" w:cs="Arial"/>
      <w:color w:val="000000"/>
      <w:sz w:val="24"/>
      <w:szCs w:val="24"/>
      <w:lang w:eastAsia="en-US"/>
    </w:rPr>
  </w:style>
  <w:style w:type="paragraph" w:styleId="FootnoteText">
    <w:name w:val="footnote text"/>
    <w:basedOn w:val="Normal"/>
    <w:link w:val="FootnoteTextChar"/>
    <w:uiPriority w:val="99"/>
    <w:unhideWhenUsed/>
    <w:rsid w:val="00AB5E4A"/>
    <w:pPr>
      <w:spacing w:after="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B5E4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B5E4A"/>
    <w:rPr>
      <w:vertAlign w:val="superscript"/>
    </w:rPr>
  </w:style>
  <w:style w:type="character" w:customStyle="1" w:styleId="legaddition">
    <w:name w:val="legaddition"/>
    <w:basedOn w:val="DefaultParagraphFont"/>
    <w:rsid w:val="00AB5E4A"/>
  </w:style>
  <w:style w:type="character" w:customStyle="1" w:styleId="Heading3Char">
    <w:name w:val="Heading 3 Char"/>
    <w:basedOn w:val="DefaultParagraphFont"/>
    <w:link w:val="Heading3"/>
    <w:semiHidden/>
    <w:rsid w:val="00634F5A"/>
    <w:rPr>
      <w:rFonts w:asciiTheme="majorHAnsi" w:eastAsiaTheme="majorEastAsia" w:hAnsiTheme="majorHAnsi" w:cstheme="majorBidi"/>
      <w:color w:val="243F60" w:themeColor="accent1" w:themeShade="7F"/>
      <w:sz w:val="24"/>
      <w:szCs w:val="24"/>
    </w:rPr>
  </w:style>
  <w:style w:type="character" w:customStyle="1" w:styleId="FooterChar">
    <w:name w:val="Footer Char"/>
    <w:aliases w:val="zzFooter Char"/>
    <w:basedOn w:val="DefaultParagraphFont"/>
    <w:link w:val="Footer"/>
    <w:uiPriority w:val="99"/>
    <w:rsid w:val="008A499C"/>
    <w:rPr>
      <w:color w:val="000000"/>
      <w:sz w:val="18"/>
      <w:szCs w:val="24"/>
    </w:rPr>
  </w:style>
  <w:style w:type="paragraph" w:customStyle="1" w:styleId="paragraph">
    <w:name w:val="paragraph"/>
    <w:basedOn w:val="Normal"/>
    <w:rsid w:val="00F73608"/>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F73608"/>
  </w:style>
  <w:style w:type="character" w:customStyle="1" w:styleId="eop">
    <w:name w:val="eop"/>
    <w:basedOn w:val="DefaultParagraphFont"/>
    <w:rsid w:val="00F73608"/>
  </w:style>
  <w:style w:type="character" w:customStyle="1" w:styleId="Mention1">
    <w:name w:val="Mention1"/>
    <w:basedOn w:val="DefaultParagraphFont"/>
    <w:uiPriority w:val="99"/>
    <w:unhideWhenUsed/>
    <w:rsid w:val="000A35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476">
      <w:bodyDiv w:val="1"/>
      <w:marLeft w:val="0"/>
      <w:marRight w:val="0"/>
      <w:marTop w:val="0"/>
      <w:marBottom w:val="0"/>
      <w:divBdr>
        <w:top w:val="none" w:sz="0" w:space="0" w:color="auto"/>
        <w:left w:val="none" w:sz="0" w:space="0" w:color="auto"/>
        <w:bottom w:val="none" w:sz="0" w:space="0" w:color="auto"/>
        <w:right w:val="none" w:sz="0" w:space="0" w:color="auto"/>
      </w:divBdr>
    </w:div>
    <w:div w:id="160240798">
      <w:bodyDiv w:val="1"/>
      <w:marLeft w:val="0"/>
      <w:marRight w:val="0"/>
      <w:marTop w:val="0"/>
      <w:marBottom w:val="0"/>
      <w:divBdr>
        <w:top w:val="none" w:sz="0" w:space="0" w:color="auto"/>
        <w:left w:val="none" w:sz="0" w:space="0" w:color="auto"/>
        <w:bottom w:val="none" w:sz="0" w:space="0" w:color="auto"/>
        <w:right w:val="none" w:sz="0" w:space="0" w:color="auto"/>
      </w:divBdr>
    </w:div>
    <w:div w:id="168756991">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4237489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12632063">
      <w:bodyDiv w:val="1"/>
      <w:marLeft w:val="0"/>
      <w:marRight w:val="0"/>
      <w:marTop w:val="0"/>
      <w:marBottom w:val="0"/>
      <w:divBdr>
        <w:top w:val="none" w:sz="0" w:space="0" w:color="auto"/>
        <w:left w:val="none" w:sz="0" w:space="0" w:color="auto"/>
        <w:bottom w:val="none" w:sz="0" w:space="0" w:color="auto"/>
        <w:right w:val="none" w:sz="0" w:space="0" w:color="auto"/>
      </w:divBdr>
    </w:div>
    <w:div w:id="46315719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1536691">
      <w:bodyDiv w:val="1"/>
      <w:marLeft w:val="0"/>
      <w:marRight w:val="0"/>
      <w:marTop w:val="0"/>
      <w:marBottom w:val="0"/>
      <w:divBdr>
        <w:top w:val="none" w:sz="0" w:space="0" w:color="auto"/>
        <w:left w:val="none" w:sz="0" w:space="0" w:color="auto"/>
        <w:bottom w:val="none" w:sz="0" w:space="0" w:color="auto"/>
        <w:right w:val="none" w:sz="0" w:space="0" w:color="auto"/>
      </w:divBdr>
    </w:div>
    <w:div w:id="1225721888">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2933981">
      <w:bodyDiv w:val="1"/>
      <w:marLeft w:val="0"/>
      <w:marRight w:val="0"/>
      <w:marTop w:val="0"/>
      <w:marBottom w:val="0"/>
      <w:divBdr>
        <w:top w:val="none" w:sz="0" w:space="0" w:color="auto"/>
        <w:left w:val="none" w:sz="0" w:space="0" w:color="auto"/>
        <w:bottom w:val="none" w:sz="0" w:space="0" w:color="auto"/>
        <w:right w:val="none" w:sz="0" w:space="0" w:color="auto"/>
      </w:divBdr>
    </w:div>
    <w:div w:id="1281843459">
      <w:bodyDiv w:val="1"/>
      <w:marLeft w:val="0"/>
      <w:marRight w:val="0"/>
      <w:marTop w:val="0"/>
      <w:marBottom w:val="0"/>
      <w:divBdr>
        <w:top w:val="none" w:sz="0" w:space="0" w:color="auto"/>
        <w:left w:val="none" w:sz="0" w:space="0" w:color="auto"/>
        <w:bottom w:val="none" w:sz="0" w:space="0" w:color="auto"/>
        <w:right w:val="none" w:sz="0" w:space="0" w:color="auto"/>
      </w:divBdr>
      <w:divsChild>
        <w:div w:id="19355615">
          <w:marLeft w:val="0"/>
          <w:marRight w:val="0"/>
          <w:marTop w:val="0"/>
          <w:marBottom w:val="0"/>
          <w:divBdr>
            <w:top w:val="none" w:sz="0" w:space="0" w:color="auto"/>
            <w:left w:val="none" w:sz="0" w:space="0" w:color="auto"/>
            <w:bottom w:val="none" w:sz="0" w:space="0" w:color="auto"/>
            <w:right w:val="none" w:sz="0" w:space="0" w:color="auto"/>
          </w:divBdr>
          <w:divsChild>
            <w:div w:id="1708871852">
              <w:marLeft w:val="0"/>
              <w:marRight w:val="0"/>
              <w:marTop w:val="0"/>
              <w:marBottom w:val="0"/>
              <w:divBdr>
                <w:top w:val="none" w:sz="0" w:space="0" w:color="auto"/>
                <w:left w:val="none" w:sz="0" w:space="0" w:color="auto"/>
                <w:bottom w:val="none" w:sz="0" w:space="0" w:color="auto"/>
                <w:right w:val="none" w:sz="0" w:space="0" w:color="auto"/>
              </w:divBdr>
            </w:div>
          </w:divsChild>
        </w:div>
        <w:div w:id="25764013">
          <w:marLeft w:val="0"/>
          <w:marRight w:val="0"/>
          <w:marTop w:val="0"/>
          <w:marBottom w:val="0"/>
          <w:divBdr>
            <w:top w:val="none" w:sz="0" w:space="0" w:color="auto"/>
            <w:left w:val="none" w:sz="0" w:space="0" w:color="auto"/>
            <w:bottom w:val="none" w:sz="0" w:space="0" w:color="auto"/>
            <w:right w:val="none" w:sz="0" w:space="0" w:color="auto"/>
          </w:divBdr>
          <w:divsChild>
            <w:div w:id="1790276166">
              <w:marLeft w:val="0"/>
              <w:marRight w:val="0"/>
              <w:marTop w:val="0"/>
              <w:marBottom w:val="0"/>
              <w:divBdr>
                <w:top w:val="none" w:sz="0" w:space="0" w:color="auto"/>
                <w:left w:val="none" w:sz="0" w:space="0" w:color="auto"/>
                <w:bottom w:val="none" w:sz="0" w:space="0" w:color="auto"/>
                <w:right w:val="none" w:sz="0" w:space="0" w:color="auto"/>
              </w:divBdr>
            </w:div>
          </w:divsChild>
        </w:div>
        <w:div w:id="37435960">
          <w:marLeft w:val="0"/>
          <w:marRight w:val="0"/>
          <w:marTop w:val="0"/>
          <w:marBottom w:val="0"/>
          <w:divBdr>
            <w:top w:val="none" w:sz="0" w:space="0" w:color="auto"/>
            <w:left w:val="none" w:sz="0" w:space="0" w:color="auto"/>
            <w:bottom w:val="none" w:sz="0" w:space="0" w:color="auto"/>
            <w:right w:val="none" w:sz="0" w:space="0" w:color="auto"/>
          </w:divBdr>
          <w:divsChild>
            <w:div w:id="404255532">
              <w:marLeft w:val="0"/>
              <w:marRight w:val="0"/>
              <w:marTop w:val="0"/>
              <w:marBottom w:val="0"/>
              <w:divBdr>
                <w:top w:val="none" w:sz="0" w:space="0" w:color="auto"/>
                <w:left w:val="none" w:sz="0" w:space="0" w:color="auto"/>
                <w:bottom w:val="none" w:sz="0" w:space="0" w:color="auto"/>
                <w:right w:val="none" w:sz="0" w:space="0" w:color="auto"/>
              </w:divBdr>
            </w:div>
          </w:divsChild>
        </w:div>
        <w:div w:id="54284207">
          <w:marLeft w:val="0"/>
          <w:marRight w:val="0"/>
          <w:marTop w:val="0"/>
          <w:marBottom w:val="0"/>
          <w:divBdr>
            <w:top w:val="none" w:sz="0" w:space="0" w:color="auto"/>
            <w:left w:val="none" w:sz="0" w:space="0" w:color="auto"/>
            <w:bottom w:val="none" w:sz="0" w:space="0" w:color="auto"/>
            <w:right w:val="none" w:sz="0" w:space="0" w:color="auto"/>
          </w:divBdr>
          <w:divsChild>
            <w:div w:id="1506554170">
              <w:marLeft w:val="0"/>
              <w:marRight w:val="0"/>
              <w:marTop w:val="0"/>
              <w:marBottom w:val="0"/>
              <w:divBdr>
                <w:top w:val="none" w:sz="0" w:space="0" w:color="auto"/>
                <w:left w:val="none" w:sz="0" w:space="0" w:color="auto"/>
                <w:bottom w:val="none" w:sz="0" w:space="0" w:color="auto"/>
                <w:right w:val="none" w:sz="0" w:space="0" w:color="auto"/>
              </w:divBdr>
            </w:div>
          </w:divsChild>
        </w:div>
        <w:div w:id="84544189">
          <w:marLeft w:val="0"/>
          <w:marRight w:val="0"/>
          <w:marTop w:val="0"/>
          <w:marBottom w:val="0"/>
          <w:divBdr>
            <w:top w:val="none" w:sz="0" w:space="0" w:color="auto"/>
            <w:left w:val="none" w:sz="0" w:space="0" w:color="auto"/>
            <w:bottom w:val="none" w:sz="0" w:space="0" w:color="auto"/>
            <w:right w:val="none" w:sz="0" w:space="0" w:color="auto"/>
          </w:divBdr>
          <w:divsChild>
            <w:div w:id="1439565331">
              <w:marLeft w:val="0"/>
              <w:marRight w:val="0"/>
              <w:marTop w:val="0"/>
              <w:marBottom w:val="0"/>
              <w:divBdr>
                <w:top w:val="none" w:sz="0" w:space="0" w:color="auto"/>
                <w:left w:val="none" w:sz="0" w:space="0" w:color="auto"/>
                <w:bottom w:val="none" w:sz="0" w:space="0" w:color="auto"/>
                <w:right w:val="none" w:sz="0" w:space="0" w:color="auto"/>
              </w:divBdr>
            </w:div>
          </w:divsChild>
        </w:div>
        <w:div w:id="102307755">
          <w:marLeft w:val="0"/>
          <w:marRight w:val="0"/>
          <w:marTop w:val="0"/>
          <w:marBottom w:val="0"/>
          <w:divBdr>
            <w:top w:val="none" w:sz="0" w:space="0" w:color="auto"/>
            <w:left w:val="none" w:sz="0" w:space="0" w:color="auto"/>
            <w:bottom w:val="none" w:sz="0" w:space="0" w:color="auto"/>
            <w:right w:val="none" w:sz="0" w:space="0" w:color="auto"/>
          </w:divBdr>
          <w:divsChild>
            <w:div w:id="127358535">
              <w:marLeft w:val="0"/>
              <w:marRight w:val="0"/>
              <w:marTop w:val="0"/>
              <w:marBottom w:val="0"/>
              <w:divBdr>
                <w:top w:val="none" w:sz="0" w:space="0" w:color="auto"/>
                <w:left w:val="none" w:sz="0" w:space="0" w:color="auto"/>
                <w:bottom w:val="none" w:sz="0" w:space="0" w:color="auto"/>
                <w:right w:val="none" w:sz="0" w:space="0" w:color="auto"/>
              </w:divBdr>
            </w:div>
          </w:divsChild>
        </w:div>
        <w:div w:id="115025544">
          <w:marLeft w:val="0"/>
          <w:marRight w:val="0"/>
          <w:marTop w:val="0"/>
          <w:marBottom w:val="0"/>
          <w:divBdr>
            <w:top w:val="none" w:sz="0" w:space="0" w:color="auto"/>
            <w:left w:val="none" w:sz="0" w:space="0" w:color="auto"/>
            <w:bottom w:val="none" w:sz="0" w:space="0" w:color="auto"/>
            <w:right w:val="none" w:sz="0" w:space="0" w:color="auto"/>
          </w:divBdr>
          <w:divsChild>
            <w:div w:id="1003162118">
              <w:marLeft w:val="0"/>
              <w:marRight w:val="0"/>
              <w:marTop w:val="0"/>
              <w:marBottom w:val="0"/>
              <w:divBdr>
                <w:top w:val="none" w:sz="0" w:space="0" w:color="auto"/>
                <w:left w:val="none" w:sz="0" w:space="0" w:color="auto"/>
                <w:bottom w:val="none" w:sz="0" w:space="0" w:color="auto"/>
                <w:right w:val="none" w:sz="0" w:space="0" w:color="auto"/>
              </w:divBdr>
            </w:div>
          </w:divsChild>
        </w:div>
        <w:div w:id="163323700">
          <w:marLeft w:val="0"/>
          <w:marRight w:val="0"/>
          <w:marTop w:val="0"/>
          <w:marBottom w:val="0"/>
          <w:divBdr>
            <w:top w:val="none" w:sz="0" w:space="0" w:color="auto"/>
            <w:left w:val="none" w:sz="0" w:space="0" w:color="auto"/>
            <w:bottom w:val="none" w:sz="0" w:space="0" w:color="auto"/>
            <w:right w:val="none" w:sz="0" w:space="0" w:color="auto"/>
          </w:divBdr>
          <w:divsChild>
            <w:div w:id="792749273">
              <w:marLeft w:val="0"/>
              <w:marRight w:val="0"/>
              <w:marTop w:val="0"/>
              <w:marBottom w:val="0"/>
              <w:divBdr>
                <w:top w:val="none" w:sz="0" w:space="0" w:color="auto"/>
                <w:left w:val="none" w:sz="0" w:space="0" w:color="auto"/>
                <w:bottom w:val="none" w:sz="0" w:space="0" w:color="auto"/>
                <w:right w:val="none" w:sz="0" w:space="0" w:color="auto"/>
              </w:divBdr>
            </w:div>
          </w:divsChild>
        </w:div>
        <w:div w:id="193229997">
          <w:marLeft w:val="0"/>
          <w:marRight w:val="0"/>
          <w:marTop w:val="0"/>
          <w:marBottom w:val="0"/>
          <w:divBdr>
            <w:top w:val="none" w:sz="0" w:space="0" w:color="auto"/>
            <w:left w:val="none" w:sz="0" w:space="0" w:color="auto"/>
            <w:bottom w:val="none" w:sz="0" w:space="0" w:color="auto"/>
            <w:right w:val="none" w:sz="0" w:space="0" w:color="auto"/>
          </w:divBdr>
          <w:divsChild>
            <w:div w:id="797377396">
              <w:marLeft w:val="0"/>
              <w:marRight w:val="0"/>
              <w:marTop w:val="0"/>
              <w:marBottom w:val="0"/>
              <w:divBdr>
                <w:top w:val="none" w:sz="0" w:space="0" w:color="auto"/>
                <w:left w:val="none" w:sz="0" w:space="0" w:color="auto"/>
                <w:bottom w:val="none" w:sz="0" w:space="0" w:color="auto"/>
                <w:right w:val="none" w:sz="0" w:space="0" w:color="auto"/>
              </w:divBdr>
            </w:div>
          </w:divsChild>
        </w:div>
        <w:div w:id="199055178">
          <w:marLeft w:val="0"/>
          <w:marRight w:val="0"/>
          <w:marTop w:val="0"/>
          <w:marBottom w:val="0"/>
          <w:divBdr>
            <w:top w:val="none" w:sz="0" w:space="0" w:color="auto"/>
            <w:left w:val="none" w:sz="0" w:space="0" w:color="auto"/>
            <w:bottom w:val="none" w:sz="0" w:space="0" w:color="auto"/>
            <w:right w:val="none" w:sz="0" w:space="0" w:color="auto"/>
          </w:divBdr>
          <w:divsChild>
            <w:div w:id="924923638">
              <w:marLeft w:val="0"/>
              <w:marRight w:val="0"/>
              <w:marTop w:val="0"/>
              <w:marBottom w:val="0"/>
              <w:divBdr>
                <w:top w:val="none" w:sz="0" w:space="0" w:color="auto"/>
                <w:left w:val="none" w:sz="0" w:space="0" w:color="auto"/>
                <w:bottom w:val="none" w:sz="0" w:space="0" w:color="auto"/>
                <w:right w:val="none" w:sz="0" w:space="0" w:color="auto"/>
              </w:divBdr>
            </w:div>
          </w:divsChild>
        </w:div>
        <w:div w:id="236718421">
          <w:marLeft w:val="0"/>
          <w:marRight w:val="0"/>
          <w:marTop w:val="0"/>
          <w:marBottom w:val="0"/>
          <w:divBdr>
            <w:top w:val="none" w:sz="0" w:space="0" w:color="auto"/>
            <w:left w:val="none" w:sz="0" w:space="0" w:color="auto"/>
            <w:bottom w:val="none" w:sz="0" w:space="0" w:color="auto"/>
            <w:right w:val="none" w:sz="0" w:space="0" w:color="auto"/>
          </w:divBdr>
          <w:divsChild>
            <w:div w:id="467361042">
              <w:marLeft w:val="0"/>
              <w:marRight w:val="0"/>
              <w:marTop w:val="0"/>
              <w:marBottom w:val="0"/>
              <w:divBdr>
                <w:top w:val="none" w:sz="0" w:space="0" w:color="auto"/>
                <w:left w:val="none" w:sz="0" w:space="0" w:color="auto"/>
                <w:bottom w:val="none" w:sz="0" w:space="0" w:color="auto"/>
                <w:right w:val="none" w:sz="0" w:space="0" w:color="auto"/>
              </w:divBdr>
            </w:div>
          </w:divsChild>
        </w:div>
        <w:div w:id="274484731">
          <w:marLeft w:val="0"/>
          <w:marRight w:val="0"/>
          <w:marTop w:val="0"/>
          <w:marBottom w:val="0"/>
          <w:divBdr>
            <w:top w:val="none" w:sz="0" w:space="0" w:color="auto"/>
            <w:left w:val="none" w:sz="0" w:space="0" w:color="auto"/>
            <w:bottom w:val="none" w:sz="0" w:space="0" w:color="auto"/>
            <w:right w:val="none" w:sz="0" w:space="0" w:color="auto"/>
          </w:divBdr>
          <w:divsChild>
            <w:div w:id="536548370">
              <w:marLeft w:val="0"/>
              <w:marRight w:val="0"/>
              <w:marTop w:val="0"/>
              <w:marBottom w:val="0"/>
              <w:divBdr>
                <w:top w:val="none" w:sz="0" w:space="0" w:color="auto"/>
                <w:left w:val="none" w:sz="0" w:space="0" w:color="auto"/>
                <w:bottom w:val="none" w:sz="0" w:space="0" w:color="auto"/>
                <w:right w:val="none" w:sz="0" w:space="0" w:color="auto"/>
              </w:divBdr>
            </w:div>
          </w:divsChild>
        </w:div>
        <w:div w:id="296647265">
          <w:marLeft w:val="0"/>
          <w:marRight w:val="0"/>
          <w:marTop w:val="0"/>
          <w:marBottom w:val="0"/>
          <w:divBdr>
            <w:top w:val="none" w:sz="0" w:space="0" w:color="auto"/>
            <w:left w:val="none" w:sz="0" w:space="0" w:color="auto"/>
            <w:bottom w:val="none" w:sz="0" w:space="0" w:color="auto"/>
            <w:right w:val="none" w:sz="0" w:space="0" w:color="auto"/>
          </w:divBdr>
          <w:divsChild>
            <w:div w:id="1807435424">
              <w:marLeft w:val="0"/>
              <w:marRight w:val="0"/>
              <w:marTop w:val="0"/>
              <w:marBottom w:val="0"/>
              <w:divBdr>
                <w:top w:val="none" w:sz="0" w:space="0" w:color="auto"/>
                <w:left w:val="none" w:sz="0" w:space="0" w:color="auto"/>
                <w:bottom w:val="none" w:sz="0" w:space="0" w:color="auto"/>
                <w:right w:val="none" w:sz="0" w:space="0" w:color="auto"/>
              </w:divBdr>
            </w:div>
          </w:divsChild>
        </w:div>
        <w:div w:id="409734155">
          <w:marLeft w:val="0"/>
          <w:marRight w:val="0"/>
          <w:marTop w:val="0"/>
          <w:marBottom w:val="0"/>
          <w:divBdr>
            <w:top w:val="none" w:sz="0" w:space="0" w:color="auto"/>
            <w:left w:val="none" w:sz="0" w:space="0" w:color="auto"/>
            <w:bottom w:val="none" w:sz="0" w:space="0" w:color="auto"/>
            <w:right w:val="none" w:sz="0" w:space="0" w:color="auto"/>
          </w:divBdr>
          <w:divsChild>
            <w:div w:id="1443693695">
              <w:marLeft w:val="0"/>
              <w:marRight w:val="0"/>
              <w:marTop w:val="0"/>
              <w:marBottom w:val="0"/>
              <w:divBdr>
                <w:top w:val="none" w:sz="0" w:space="0" w:color="auto"/>
                <w:left w:val="none" w:sz="0" w:space="0" w:color="auto"/>
                <w:bottom w:val="none" w:sz="0" w:space="0" w:color="auto"/>
                <w:right w:val="none" w:sz="0" w:space="0" w:color="auto"/>
              </w:divBdr>
            </w:div>
          </w:divsChild>
        </w:div>
        <w:div w:id="470758191">
          <w:marLeft w:val="0"/>
          <w:marRight w:val="0"/>
          <w:marTop w:val="0"/>
          <w:marBottom w:val="0"/>
          <w:divBdr>
            <w:top w:val="none" w:sz="0" w:space="0" w:color="auto"/>
            <w:left w:val="none" w:sz="0" w:space="0" w:color="auto"/>
            <w:bottom w:val="none" w:sz="0" w:space="0" w:color="auto"/>
            <w:right w:val="none" w:sz="0" w:space="0" w:color="auto"/>
          </w:divBdr>
          <w:divsChild>
            <w:div w:id="396435472">
              <w:marLeft w:val="0"/>
              <w:marRight w:val="0"/>
              <w:marTop w:val="0"/>
              <w:marBottom w:val="0"/>
              <w:divBdr>
                <w:top w:val="none" w:sz="0" w:space="0" w:color="auto"/>
                <w:left w:val="none" w:sz="0" w:space="0" w:color="auto"/>
                <w:bottom w:val="none" w:sz="0" w:space="0" w:color="auto"/>
                <w:right w:val="none" w:sz="0" w:space="0" w:color="auto"/>
              </w:divBdr>
            </w:div>
          </w:divsChild>
        </w:div>
        <w:div w:id="504246476">
          <w:marLeft w:val="0"/>
          <w:marRight w:val="0"/>
          <w:marTop w:val="0"/>
          <w:marBottom w:val="0"/>
          <w:divBdr>
            <w:top w:val="none" w:sz="0" w:space="0" w:color="auto"/>
            <w:left w:val="none" w:sz="0" w:space="0" w:color="auto"/>
            <w:bottom w:val="none" w:sz="0" w:space="0" w:color="auto"/>
            <w:right w:val="none" w:sz="0" w:space="0" w:color="auto"/>
          </w:divBdr>
          <w:divsChild>
            <w:div w:id="682441800">
              <w:marLeft w:val="0"/>
              <w:marRight w:val="0"/>
              <w:marTop w:val="0"/>
              <w:marBottom w:val="0"/>
              <w:divBdr>
                <w:top w:val="none" w:sz="0" w:space="0" w:color="auto"/>
                <w:left w:val="none" w:sz="0" w:space="0" w:color="auto"/>
                <w:bottom w:val="none" w:sz="0" w:space="0" w:color="auto"/>
                <w:right w:val="none" w:sz="0" w:space="0" w:color="auto"/>
              </w:divBdr>
            </w:div>
          </w:divsChild>
        </w:div>
        <w:div w:id="526522331">
          <w:marLeft w:val="0"/>
          <w:marRight w:val="0"/>
          <w:marTop w:val="0"/>
          <w:marBottom w:val="0"/>
          <w:divBdr>
            <w:top w:val="none" w:sz="0" w:space="0" w:color="auto"/>
            <w:left w:val="none" w:sz="0" w:space="0" w:color="auto"/>
            <w:bottom w:val="none" w:sz="0" w:space="0" w:color="auto"/>
            <w:right w:val="none" w:sz="0" w:space="0" w:color="auto"/>
          </w:divBdr>
          <w:divsChild>
            <w:div w:id="1752043251">
              <w:marLeft w:val="0"/>
              <w:marRight w:val="0"/>
              <w:marTop w:val="0"/>
              <w:marBottom w:val="0"/>
              <w:divBdr>
                <w:top w:val="none" w:sz="0" w:space="0" w:color="auto"/>
                <w:left w:val="none" w:sz="0" w:space="0" w:color="auto"/>
                <w:bottom w:val="none" w:sz="0" w:space="0" w:color="auto"/>
                <w:right w:val="none" w:sz="0" w:space="0" w:color="auto"/>
              </w:divBdr>
            </w:div>
          </w:divsChild>
        </w:div>
        <w:div w:id="557329121">
          <w:marLeft w:val="0"/>
          <w:marRight w:val="0"/>
          <w:marTop w:val="0"/>
          <w:marBottom w:val="0"/>
          <w:divBdr>
            <w:top w:val="none" w:sz="0" w:space="0" w:color="auto"/>
            <w:left w:val="none" w:sz="0" w:space="0" w:color="auto"/>
            <w:bottom w:val="none" w:sz="0" w:space="0" w:color="auto"/>
            <w:right w:val="none" w:sz="0" w:space="0" w:color="auto"/>
          </w:divBdr>
          <w:divsChild>
            <w:div w:id="1319655918">
              <w:marLeft w:val="0"/>
              <w:marRight w:val="0"/>
              <w:marTop w:val="0"/>
              <w:marBottom w:val="0"/>
              <w:divBdr>
                <w:top w:val="none" w:sz="0" w:space="0" w:color="auto"/>
                <w:left w:val="none" w:sz="0" w:space="0" w:color="auto"/>
                <w:bottom w:val="none" w:sz="0" w:space="0" w:color="auto"/>
                <w:right w:val="none" w:sz="0" w:space="0" w:color="auto"/>
              </w:divBdr>
            </w:div>
          </w:divsChild>
        </w:div>
        <w:div w:id="576717685">
          <w:marLeft w:val="0"/>
          <w:marRight w:val="0"/>
          <w:marTop w:val="0"/>
          <w:marBottom w:val="0"/>
          <w:divBdr>
            <w:top w:val="none" w:sz="0" w:space="0" w:color="auto"/>
            <w:left w:val="none" w:sz="0" w:space="0" w:color="auto"/>
            <w:bottom w:val="none" w:sz="0" w:space="0" w:color="auto"/>
            <w:right w:val="none" w:sz="0" w:space="0" w:color="auto"/>
          </w:divBdr>
          <w:divsChild>
            <w:div w:id="1984921233">
              <w:marLeft w:val="0"/>
              <w:marRight w:val="0"/>
              <w:marTop w:val="0"/>
              <w:marBottom w:val="0"/>
              <w:divBdr>
                <w:top w:val="none" w:sz="0" w:space="0" w:color="auto"/>
                <w:left w:val="none" w:sz="0" w:space="0" w:color="auto"/>
                <w:bottom w:val="none" w:sz="0" w:space="0" w:color="auto"/>
                <w:right w:val="none" w:sz="0" w:space="0" w:color="auto"/>
              </w:divBdr>
            </w:div>
          </w:divsChild>
        </w:div>
        <w:div w:id="626162645">
          <w:marLeft w:val="0"/>
          <w:marRight w:val="0"/>
          <w:marTop w:val="0"/>
          <w:marBottom w:val="0"/>
          <w:divBdr>
            <w:top w:val="none" w:sz="0" w:space="0" w:color="auto"/>
            <w:left w:val="none" w:sz="0" w:space="0" w:color="auto"/>
            <w:bottom w:val="none" w:sz="0" w:space="0" w:color="auto"/>
            <w:right w:val="none" w:sz="0" w:space="0" w:color="auto"/>
          </w:divBdr>
          <w:divsChild>
            <w:div w:id="1685815099">
              <w:marLeft w:val="0"/>
              <w:marRight w:val="0"/>
              <w:marTop w:val="0"/>
              <w:marBottom w:val="0"/>
              <w:divBdr>
                <w:top w:val="none" w:sz="0" w:space="0" w:color="auto"/>
                <w:left w:val="none" w:sz="0" w:space="0" w:color="auto"/>
                <w:bottom w:val="none" w:sz="0" w:space="0" w:color="auto"/>
                <w:right w:val="none" w:sz="0" w:space="0" w:color="auto"/>
              </w:divBdr>
            </w:div>
          </w:divsChild>
        </w:div>
        <w:div w:id="644697288">
          <w:marLeft w:val="0"/>
          <w:marRight w:val="0"/>
          <w:marTop w:val="0"/>
          <w:marBottom w:val="0"/>
          <w:divBdr>
            <w:top w:val="none" w:sz="0" w:space="0" w:color="auto"/>
            <w:left w:val="none" w:sz="0" w:space="0" w:color="auto"/>
            <w:bottom w:val="none" w:sz="0" w:space="0" w:color="auto"/>
            <w:right w:val="none" w:sz="0" w:space="0" w:color="auto"/>
          </w:divBdr>
          <w:divsChild>
            <w:div w:id="1797916006">
              <w:marLeft w:val="0"/>
              <w:marRight w:val="0"/>
              <w:marTop w:val="0"/>
              <w:marBottom w:val="0"/>
              <w:divBdr>
                <w:top w:val="none" w:sz="0" w:space="0" w:color="auto"/>
                <w:left w:val="none" w:sz="0" w:space="0" w:color="auto"/>
                <w:bottom w:val="none" w:sz="0" w:space="0" w:color="auto"/>
                <w:right w:val="none" w:sz="0" w:space="0" w:color="auto"/>
              </w:divBdr>
            </w:div>
          </w:divsChild>
        </w:div>
        <w:div w:id="663553851">
          <w:marLeft w:val="0"/>
          <w:marRight w:val="0"/>
          <w:marTop w:val="0"/>
          <w:marBottom w:val="0"/>
          <w:divBdr>
            <w:top w:val="none" w:sz="0" w:space="0" w:color="auto"/>
            <w:left w:val="none" w:sz="0" w:space="0" w:color="auto"/>
            <w:bottom w:val="none" w:sz="0" w:space="0" w:color="auto"/>
            <w:right w:val="none" w:sz="0" w:space="0" w:color="auto"/>
          </w:divBdr>
          <w:divsChild>
            <w:div w:id="1444617422">
              <w:marLeft w:val="0"/>
              <w:marRight w:val="0"/>
              <w:marTop w:val="0"/>
              <w:marBottom w:val="0"/>
              <w:divBdr>
                <w:top w:val="none" w:sz="0" w:space="0" w:color="auto"/>
                <w:left w:val="none" w:sz="0" w:space="0" w:color="auto"/>
                <w:bottom w:val="none" w:sz="0" w:space="0" w:color="auto"/>
                <w:right w:val="none" w:sz="0" w:space="0" w:color="auto"/>
              </w:divBdr>
            </w:div>
          </w:divsChild>
        </w:div>
        <w:div w:id="666712254">
          <w:marLeft w:val="0"/>
          <w:marRight w:val="0"/>
          <w:marTop w:val="0"/>
          <w:marBottom w:val="0"/>
          <w:divBdr>
            <w:top w:val="none" w:sz="0" w:space="0" w:color="auto"/>
            <w:left w:val="none" w:sz="0" w:space="0" w:color="auto"/>
            <w:bottom w:val="none" w:sz="0" w:space="0" w:color="auto"/>
            <w:right w:val="none" w:sz="0" w:space="0" w:color="auto"/>
          </w:divBdr>
          <w:divsChild>
            <w:div w:id="972445846">
              <w:marLeft w:val="0"/>
              <w:marRight w:val="0"/>
              <w:marTop w:val="0"/>
              <w:marBottom w:val="0"/>
              <w:divBdr>
                <w:top w:val="none" w:sz="0" w:space="0" w:color="auto"/>
                <w:left w:val="none" w:sz="0" w:space="0" w:color="auto"/>
                <w:bottom w:val="none" w:sz="0" w:space="0" w:color="auto"/>
                <w:right w:val="none" w:sz="0" w:space="0" w:color="auto"/>
              </w:divBdr>
            </w:div>
          </w:divsChild>
        </w:div>
        <w:div w:id="735906489">
          <w:marLeft w:val="0"/>
          <w:marRight w:val="0"/>
          <w:marTop w:val="0"/>
          <w:marBottom w:val="0"/>
          <w:divBdr>
            <w:top w:val="none" w:sz="0" w:space="0" w:color="auto"/>
            <w:left w:val="none" w:sz="0" w:space="0" w:color="auto"/>
            <w:bottom w:val="none" w:sz="0" w:space="0" w:color="auto"/>
            <w:right w:val="none" w:sz="0" w:space="0" w:color="auto"/>
          </w:divBdr>
          <w:divsChild>
            <w:div w:id="1358045728">
              <w:marLeft w:val="0"/>
              <w:marRight w:val="0"/>
              <w:marTop w:val="0"/>
              <w:marBottom w:val="0"/>
              <w:divBdr>
                <w:top w:val="none" w:sz="0" w:space="0" w:color="auto"/>
                <w:left w:val="none" w:sz="0" w:space="0" w:color="auto"/>
                <w:bottom w:val="none" w:sz="0" w:space="0" w:color="auto"/>
                <w:right w:val="none" w:sz="0" w:space="0" w:color="auto"/>
              </w:divBdr>
            </w:div>
          </w:divsChild>
        </w:div>
        <w:div w:id="739985454">
          <w:marLeft w:val="0"/>
          <w:marRight w:val="0"/>
          <w:marTop w:val="0"/>
          <w:marBottom w:val="0"/>
          <w:divBdr>
            <w:top w:val="none" w:sz="0" w:space="0" w:color="auto"/>
            <w:left w:val="none" w:sz="0" w:space="0" w:color="auto"/>
            <w:bottom w:val="none" w:sz="0" w:space="0" w:color="auto"/>
            <w:right w:val="none" w:sz="0" w:space="0" w:color="auto"/>
          </w:divBdr>
          <w:divsChild>
            <w:div w:id="1522088268">
              <w:marLeft w:val="0"/>
              <w:marRight w:val="0"/>
              <w:marTop w:val="0"/>
              <w:marBottom w:val="0"/>
              <w:divBdr>
                <w:top w:val="none" w:sz="0" w:space="0" w:color="auto"/>
                <w:left w:val="none" w:sz="0" w:space="0" w:color="auto"/>
                <w:bottom w:val="none" w:sz="0" w:space="0" w:color="auto"/>
                <w:right w:val="none" w:sz="0" w:space="0" w:color="auto"/>
              </w:divBdr>
            </w:div>
          </w:divsChild>
        </w:div>
        <w:div w:id="797457127">
          <w:marLeft w:val="0"/>
          <w:marRight w:val="0"/>
          <w:marTop w:val="0"/>
          <w:marBottom w:val="0"/>
          <w:divBdr>
            <w:top w:val="none" w:sz="0" w:space="0" w:color="auto"/>
            <w:left w:val="none" w:sz="0" w:space="0" w:color="auto"/>
            <w:bottom w:val="none" w:sz="0" w:space="0" w:color="auto"/>
            <w:right w:val="none" w:sz="0" w:space="0" w:color="auto"/>
          </w:divBdr>
          <w:divsChild>
            <w:div w:id="1353650725">
              <w:marLeft w:val="0"/>
              <w:marRight w:val="0"/>
              <w:marTop w:val="0"/>
              <w:marBottom w:val="0"/>
              <w:divBdr>
                <w:top w:val="none" w:sz="0" w:space="0" w:color="auto"/>
                <w:left w:val="none" w:sz="0" w:space="0" w:color="auto"/>
                <w:bottom w:val="none" w:sz="0" w:space="0" w:color="auto"/>
                <w:right w:val="none" w:sz="0" w:space="0" w:color="auto"/>
              </w:divBdr>
            </w:div>
          </w:divsChild>
        </w:div>
        <w:div w:id="833649709">
          <w:marLeft w:val="0"/>
          <w:marRight w:val="0"/>
          <w:marTop w:val="0"/>
          <w:marBottom w:val="0"/>
          <w:divBdr>
            <w:top w:val="none" w:sz="0" w:space="0" w:color="auto"/>
            <w:left w:val="none" w:sz="0" w:space="0" w:color="auto"/>
            <w:bottom w:val="none" w:sz="0" w:space="0" w:color="auto"/>
            <w:right w:val="none" w:sz="0" w:space="0" w:color="auto"/>
          </w:divBdr>
          <w:divsChild>
            <w:div w:id="695080202">
              <w:marLeft w:val="0"/>
              <w:marRight w:val="0"/>
              <w:marTop w:val="0"/>
              <w:marBottom w:val="0"/>
              <w:divBdr>
                <w:top w:val="none" w:sz="0" w:space="0" w:color="auto"/>
                <w:left w:val="none" w:sz="0" w:space="0" w:color="auto"/>
                <w:bottom w:val="none" w:sz="0" w:space="0" w:color="auto"/>
                <w:right w:val="none" w:sz="0" w:space="0" w:color="auto"/>
              </w:divBdr>
            </w:div>
          </w:divsChild>
        </w:div>
        <w:div w:id="849297104">
          <w:marLeft w:val="0"/>
          <w:marRight w:val="0"/>
          <w:marTop w:val="0"/>
          <w:marBottom w:val="0"/>
          <w:divBdr>
            <w:top w:val="none" w:sz="0" w:space="0" w:color="auto"/>
            <w:left w:val="none" w:sz="0" w:space="0" w:color="auto"/>
            <w:bottom w:val="none" w:sz="0" w:space="0" w:color="auto"/>
            <w:right w:val="none" w:sz="0" w:space="0" w:color="auto"/>
          </w:divBdr>
          <w:divsChild>
            <w:div w:id="507327323">
              <w:marLeft w:val="0"/>
              <w:marRight w:val="0"/>
              <w:marTop w:val="0"/>
              <w:marBottom w:val="0"/>
              <w:divBdr>
                <w:top w:val="none" w:sz="0" w:space="0" w:color="auto"/>
                <w:left w:val="none" w:sz="0" w:space="0" w:color="auto"/>
                <w:bottom w:val="none" w:sz="0" w:space="0" w:color="auto"/>
                <w:right w:val="none" w:sz="0" w:space="0" w:color="auto"/>
              </w:divBdr>
            </w:div>
          </w:divsChild>
        </w:div>
        <w:div w:id="883447842">
          <w:marLeft w:val="0"/>
          <w:marRight w:val="0"/>
          <w:marTop w:val="0"/>
          <w:marBottom w:val="0"/>
          <w:divBdr>
            <w:top w:val="none" w:sz="0" w:space="0" w:color="auto"/>
            <w:left w:val="none" w:sz="0" w:space="0" w:color="auto"/>
            <w:bottom w:val="none" w:sz="0" w:space="0" w:color="auto"/>
            <w:right w:val="none" w:sz="0" w:space="0" w:color="auto"/>
          </w:divBdr>
          <w:divsChild>
            <w:div w:id="1289317782">
              <w:marLeft w:val="0"/>
              <w:marRight w:val="0"/>
              <w:marTop w:val="0"/>
              <w:marBottom w:val="0"/>
              <w:divBdr>
                <w:top w:val="none" w:sz="0" w:space="0" w:color="auto"/>
                <w:left w:val="none" w:sz="0" w:space="0" w:color="auto"/>
                <w:bottom w:val="none" w:sz="0" w:space="0" w:color="auto"/>
                <w:right w:val="none" w:sz="0" w:space="0" w:color="auto"/>
              </w:divBdr>
            </w:div>
          </w:divsChild>
        </w:div>
        <w:div w:id="897981494">
          <w:marLeft w:val="0"/>
          <w:marRight w:val="0"/>
          <w:marTop w:val="0"/>
          <w:marBottom w:val="0"/>
          <w:divBdr>
            <w:top w:val="none" w:sz="0" w:space="0" w:color="auto"/>
            <w:left w:val="none" w:sz="0" w:space="0" w:color="auto"/>
            <w:bottom w:val="none" w:sz="0" w:space="0" w:color="auto"/>
            <w:right w:val="none" w:sz="0" w:space="0" w:color="auto"/>
          </w:divBdr>
          <w:divsChild>
            <w:div w:id="1800227219">
              <w:marLeft w:val="0"/>
              <w:marRight w:val="0"/>
              <w:marTop w:val="0"/>
              <w:marBottom w:val="0"/>
              <w:divBdr>
                <w:top w:val="none" w:sz="0" w:space="0" w:color="auto"/>
                <w:left w:val="none" w:sz="0" w:space="0" w:color="auto"/>
                <w:bottom w:val="none" w:sz="0" w:space="0" w:color="auto"/>
                <w:right w:val="none" w:sz="0" w:space="0" w:color="auto"/>
              </w:divBdr>
            </w:div>
          </w:divsChild>
        </w:div>
        <w:div w:id="905146341">
          <w:marLeft w:val="0"/>
          <w:marRight w:val="0"/>
          <w:marTop w:val="0"/>
          <w:marBottom w:val="0"/>
          <w:divBdr>
            <w:top w:val="none" w:sz="0" w:space="0" w:color="auto"/>
            <w:left w:val="none" w:sz="0" w:space="0" w:color="auto"/>
            <w:bottom w:val="none" w:sz="0" w:space="0" w:color="auto"/>
            <w:right w:val="none" w:sz="0" w:space="0" w:color="auto"/>
          </w:divBdr>
          <w:divsChild>
            <w:div w:id="332421237">
              <w:marLeft w:val="0"/>
              <w:marRight w:val="0"/>
              <w:marTop w:val="0"/>
              <w:marBottom w:val="0"/>
              <w:divBdr>
                <w:top w:val="none" w:sz="0" w:space="0" w:color="auto"/>
                <w:left w:val="none" w:sz="0" w:space="0" w:color="auto"/>
                <w:bottom w:val="none" w:sz="0" w:space="0" w:color="auto"/>
                <w:right w:val="none" w:sz="0" w:space="0" w:color="auto"/>
              </w:divBdr>
            </w:div>
          </w:divsChild>
        </w:div>
        <w:div w:id="959871431">
          <w:marLeft w:val="0"/>
          <w:marRight w:val="0"/>
          <w:marTop w:val="0"/>
          <w:marBottom w:val="0"/>
          <w:divBdr>
            <w:top w:val="none" w:sz="0" w:space="0" w:color="auto"/>
            <w:left w:val="none" w:sz="0" w:space="0" w:color="auto"/>
            <w:bottom w:val="none" w:sz="0" w:space="0" w:color="auto"/>
            <w:right w:val="none" w:sz="0" w:space="0" w:color="auto"/>
          </w:divBdr>
          <w:divsChild>
            <w:div w:id="1905871358">
              <w:marLeft w:val="0"/>
              <w:marRight w:val="0"/>
              <w:marTop w:val="0"/>
              <w:marBottom w:val="0"/>
              <w:divBdr>
                <w:top w:val="none" w:sz="0" w:space="0" w:color="auto"/>
                <w:left w:val="none" w:sz="0" w:space="0" w:color="auto"/>
                <w:bottom w:val="none" w:sz="0" w:space="0" w:color="auto"/>
                <w:right w:val="none" w:sz="0" w:space="0" w:color="auto"/>
              </w:divBdr>
            </w:div>
          </w:divsChild>
        </w:div>
        <w:div w:id="1008097451">
          <w:marLeft w:val="0"/>
          <w:marRight w:val="0"/>
          <w:marTop w:val="0"/>
          <w:marBottom w:val="0"/>
          <w:divBdr>
            <w:top w:val="none" w:sz="0" w:space="0" w:color="auto"/>
            <w:left w:val="none" w:sz="0" w:space="0" w:color="auto"/>
            <w:bottom w:val="none" w:sz="0" w:space="0" w:color="auto"/>
            <w:right w:val="none" w:sz="0" w:space="0" w:color="auto"/>
          </w:divBdr>
          <w:divsChild>
            <w:div w:id="199827930">
              <w:marLeft w:val="0"/>
              <w:marRight w:val="0"/>
              <w:marTop w:val="0"/>
              <w:marBottom w:val="0"/>
              <w:divBdr>
                <w:top w:val="none" w:sz="0" w:space="0" w:color="auto"/>
                <w:left w:val="none" w:sz="0" w:space="0" w:color="auto"/>
                <w:bottom w:val="none" w:sz="0" w:space="0" w:color="auto"/>
                <w:right w:val="none" w:sz="0" w:space="0" w:color="auto"/>
              </w:divBdr>
            </w:div>
          </w:divsChild>
        </w:div>
        <w:div w:id="1042049087">
          <w:marLeft w:val="0"/>
          <w:marRight w:val="0"/>
          <w:marTop w:val="0"/>
          <w:marBottom w:val="0"/>
          <w:divBdr>
            <w:top w:val="none" w:sz="0" w:space="0" w:color="auto"/>
            <w:left w:val="none" w:sz="0" w:space="0" w:color="auto"/>
            <w:bottom w:val="none" w:sz="0" w:space="0" w:color="auto"/>
            <w:right w:val="none" w:sz="0" w:space="0" w:color="auto"/>
          </w:divBdr>
          <w:divsChild>
            <w:div w:id="1777749466">
              <w:marLeft w:val="0"/>
              <w:marRight w:val="0"/>
              <w:marTop w:val="0"/>
              <w:marBottom w:val="0"/>
              <w:divBdr>
                <w:top w:val="none" w:sz="0" w:space="0" w:color="auto"/>
                <w:left w:val="none" w:sz="0" w:space="0" w:color="auto"/>
                <w:bottom w:val="none" w:sz="0" w:space="0" w:color="auto"/>
                <w:right w:val="none" w:sz="0" w:space="0" w:color="auto"/>
              </w:divBdr>
            </w:div>
          </w:divsChild>
        </w:div>
        <w:div w:id="1099106088">
          <w:marLeft w:val="0"/>
          <w:marRight w:val="0"/>
          <w:marTop w:val="0"/>
          <w:marBottom w:val="0"/>
          <w:divBdr>
            <w:top w:val="none" w:sz="0" w:space="0" w:color="auto"/>
            <w:left w:val="none" w:sz="0" w:space="0" w:color="auto"/>
            <w:bottom w:val="none" w:sz="0" w:space="0" w:color="auto"/>
            <w:right w:val="none" w:sz="0" w:space="0" w:color="auto"/>
          </w:divBdr>
          <w:divsChild>
            <w:div w:id="688797294">
              <w:marLeft w:val="0"/>
              <w:marRight w:val="0"/>
              <w:marTop w:val="0"/>
              <w:marBottom w:val="0"/>
              <w:divBdr>
                <w:top w:val="none" w:sz="0" w:space="0" w:color="auto"/>
                <w:left w:val="none" w:sz="0" w:space="0" w:color="auto"/>
                <w:bottom w:val="none" w:sz="0" w:space="0" w:color="auto"/>
                <w:right w:val="none" w:sz="0" w:space="0" w:color="auto"/>
              </w:divBdr>
            </w:div>
          </w:divsChild>
        </w:div>
        <w:div w:id="1108310763">
          <w:marLeft w:val="0"/>
          <w:marRight w:val="0"/>
          <w:marTop w:val="0"/>
          <w:marBottom w:val="0"/>
          <w:divBdr>
            <w:top w:val="none" w:sz="0" w:space="0" w:color="auto"/>
            <w:left w:val="none" w:sz="0" w:space="0" w:color="auto"/>
            <w:bottom w:val="none" w:sz="0" w:space="0" w:color="auto"/>
            <w:right w:val="none" w:sz="0" w:space="0" w:color="auto"/>
          </w:divBdr>
          <w:divsChild>
            <w:div w:id="1122042872">
              <w:marLeft w:val="0"/>
              <w:marRight w:val="0"/>
              <w:marTop w:val="0"/>
              <w:marBottom w:val="0"/>
              <w:divBdr>
                <w:top w:val="none" w:sz="0" w:space="0" w:color="auto"/>
                <w:left w:val="none" w:sz="0" w:space="0" w:color="auto"/>
                <w:bottom w:val="none" w:sz="0" w:space="0" w:color="auto"/>
                <w:right w:val="none" w:sz="0" w:space="0" w:color="auto"/>
              </w:divBdr>
            </w:div>
          </w:divsChild>
        </w:div>
        <w:div w:id="1121729961">
          <w:marLeft w:val="0"/>
          <w:marRight w:val="0"/>
          <w:marTop w:val="0"/>
          <w:marBottom w:val="0"/>
          <w:divBdr>
            <w:top w:val="none" w:sz="0" w:space="0" w:color="auto"/>
            <w:left w:val="none" w:sz="0" w:space="0" w:color="auto"/>
            <w:bottom w:val="none" w:sz="0" w:space="0" w:color="auto"/>
            <w:right w:val="none" w:sz="0" w:space="0" w:color="auto"/>
          </w:divBdr>
          <w:divsChild>
            <w:div w:id="1869179293">
              <w:marLeft w:val="0"/>
              <w:marRight w:val="0"/>
              <w:marTop w:val="0"/>
              <w:marBottom w:val="0"/>
              <w:divBdr>
                <w:top w:val="none" w:sz="0" w:space="0" w:color="auto"/>
                <w:left w:val="none" w:sz="0" w:space="0" w:color="auto"/>
                <w:bottom w:val="none" w:sz="0" w:space="0" w:color="auto"/>
                <w:right w:val="none" w:sz="0" w:space="0" w:color="auto"/>
              </w:divBdr>
            </w:div>
          </w:divsChild>
        </w:div>
        <w:div w:id="1189294400">
          <w:marLeft w:val="0"/>
          <w:marRight w:val="0"/>
          <w:marTop w:val="0"/>
          <w:marBottom w:val="0"/>
          <w:divBdr>
            <w:top w:val="none" w:sz="0" w:space="0" w:color="auto"/>
            <w:left w:val="none" w:sz="0" w:space="0" w:color="auto"/>
            <w:bottom w:val="none" w:sz="0" w:space="0" w:color="auto"/>
            <w:right w:val="none" w:sz="0" w:space="0" w:color="auto"/>
          </w:divBdr>
          <w:divsChild>
            <w:div w:id="1145858040">
              <w:marLeft w:val="0"/>
              <w:marRight w:val="0"/>
              <w:marTop w:val="0"/>
              <w:marBottom w:val="0"/>
              <w:divBdr>
                <w:top w:val="none" w:sz="0" w:space="0" w:color="auto"/>
                <w:left w:val="none" w:sz="0" w:space="0" w:color="auto"/>
                <w:bottom w:val="none" w:sz="0" w:space="0" w:color="auto"/>
                <w:right w:val="none" w:sz="0" w:space="0" w:color="auto"/>
              </w:divBdr>
            </w:div>
          </w:divsChild>
        </w:div>
        <w:div w:id="1225214800">
          <w:marLeft w:val="0"/>
          <w:marRight w:val="0"/>
          <w:marTop w:val="0"/>
          <w:marBottom w:val="0"/>
          <w:divBdr>
            <w:top w:val="none" w:sz="0" w:space="0" w:color="auto"/>
            <w:left w:val="none" w:sz="0" w:space="0" w:color="auto"/>
            <w:bottom w:val="none" w:sz="0" w:space="0" w:color="auto"/>
            <w:right w:val="none" w:sz="0" w:space="0" w:color="auto"/>
          </w:divBdr>
          <w:divsChild>
            <w:div w:id="446391635">
              <w:marLeft w:val="0"/>
              <w:marRight w:val="0"/>
              <w:marTop w:val="0"/>
              <w:marBottom w:val="0"/>
              <w:divBdr>
                <w:top w:val="none" w:sz="0" w:space="0" w:color="auto"/>
                <w:left w:val="none" w:sz="0" w:space="0" w:color="auto"/>
                <w:bottom w:val="none" w:sz="0" w:space="0" w:color="auto"/>
                <w:right w:val="none" w:sz="0" w:space="0" w:color="auto"/>
              </w:divBdr>
            </w:div>
          </w:divsChild>
        </w:div>
        <w:div w:id="1226261394">
          <w:marLeft w:val="0"/>
          <w:marRight w:val="0"/>
          <w:marTop w:val="0"/>
          <w:marBottom w:val="0"/>
          <w:divBdr>
            <w:top w:val="none" w:sz="0" w:space="0" w:color="auto"/>
            <w:left w:val="none" w:sz="0" w:space="0" w:color="auto"/>
            <w:bottom w:val="none" w:sz="0" w:space="0" w:color="auto"/>
            <w:right w:val="none" w:sz="0" w:space="0" w:color="auto"/>
          </w:divBdr>
          <w:divsChild>
            <w:div w:id="672687250">
              <w:marLeft w:val="0"/>
              <w:marRight w:val="0"/>
              <w:marTop w:val="0"/>
              <w:marBottom w:val="0"/>
              <w:divBdr>
                <w:top w:val="none" w:sz="0" w:space="0" w:color="auto"/>
                <w:left w:val="none" w:sz="0" w:space="0" w:color="auto"/>
                <w:bottom w:val="none" w:sz="0" w:space="0" w:color="auto"/>
                <w:right w:val="none" w:sz="0" w:space="0" w:color="auto"/>
              </w:divBdr>
            </w:div>
          </w:divsChild>
        </w:div>
        <w:div w:id="1269044081">
          <w:marLeft w:val="0"/>
          <w:marRight w:val="0"/>
          <w:marTop w:val="0"/>
          <w:marBottom w:val="0"/>
          <w:divBdr>
            <w:top w:val="none" w:sz="0" w:space="0" w:color="auto"/>
            <w:left w:val="none" w:sz="0" w:space="0" w:color="auto"/>
            <w:bottom w:val="none" w:sz="0" w:space="0" w:color="auto"/>
            <w:right w:val="none" w:sz="0" w:space="0" w:color="auto"/>
          </w:divBdr>
          <w:divsChild>
            <w:div w:id="951014434">
              <w:marLeft w:val="0"/>
              <w:marRight w:val="0"/>
              <w:marTop w:val="0"/>
              <w:marBottom w:val="0"/>
              <w:divBdr>
                <w:top w:val="none" w:sz="0" w:space="0" w:color="auto"/>
                <w:left w:val="none" w:sz="0" w:space="0" w:color="auto"/>
                <w:bottom w:val="none" w:sz="0" w:space="0" w:color="auto"/>
                <w:right w:val="none" w:sz="0" w:space="0" w:color="auto"/>
              </w:divBdr>
            </w:div>
          </w:divsChild>
        </w:div>
        <w:div w:id="1302348393">
          <w:marLeft w:val="0"/>
          <w:marRight w:val="0"/>
          <w:marTop w:val="0"/>
          <w:marBottom w:val="0"/>
          <w:divBdr>
            <w:top w:val="none" w:sz="0" w:space="0" w:color="auto"/>
            <w:left w:val="none" w:sz="0" w:space="0" w:color="auto"/>
            <w:bottom w:val="none" w:sz="0" w:space="0" w:color="auto"/>
            <w:right w:val="none" w:sz="0" w:space="0" w:color="auto"/>
          </w:divBdr>
          <w:divsChild>
            <w:div w:id="989208970">
              <w:marLeft w:val="0"/>
              <w:marRight w:val="0"/>
              <w:marTop w:val="0"/>
              <w:marBottom w:val="0"/>
              <w:divBdr>
                <w:top w:val="none" w:sz="0" w:space="0" w:color="auto"/>
                <w:left w:val="none" w:sz="0" w:space="0" w:color="auto"/>
                <w:bottom w:val="none" w:sz="0" w:space="0" w:color="auto"/>
                <w:right w:val="none" w:sz="0" w:space="0" w:color="auto"/>
              </w:divBdr>
            </w:div>
          </w:divsChild>
        </w:div>
        <w:div w:id="1398553872">
          <w:marLeft w:val="0"/>
          <w:marRight w:val="0"/>
          <w:marTop w:val="0"/>
          <w:marBottom w:val="0"/>
          <w:divBdr>
            <w:top w:val="none" w:sz="0" w:space="0" w:color="auto"/>
            <w:left w:val="none" w:sz="0" w:space="0" w:color="auto"/>
            <w:bottom w:val="none" w:sz="0" w:space="0" w:color="auto"/>
            <w:right w:val="none" w:sz="0" w:space="0" w:color="auto"/>
          </w:divBdr>
          <w:divsChild>
            <w:div w:id="1907836738">
              <w:marLeft w:val="0"/>
              <w:marRight w:val="0"/>
              <w:marTop w:val="0"/>
              <w:marBottom w:val="0"/>
              <w:divBdr>
                <w:top w:val="none" w:sz="0" w:space="0" w:color="auto"/>
                <w:left w:val="none" w:sz="0" w:space="0" w:color="auto"/>
                <w:bottom w:val="none" w:sz="0" w:space="0" w:color="auto"/>
                <w:right w:val="none" w:sz="0" w:space="0" w:color="auto"/>
              </w:divBdr>
            </w:div>
          </w:divsChild>
        </w:div>
        <w:div w:id="1413967884">
          <w:marLeft w:val="0"/>
          <w:marRight w:val="0"/>
          <w:marTop w:val="0"/>
          <w:marBottom w:val="0"/>
          <w:divBdr>
            <w:top w:val="none" w:sz="0" w:space="0" w:color="auto"/>
            <w:left w:val="none" w:sz="0" w:space="0" w:color="auto"/>
            <w:bottom w:val="none" w:sz="0" w:space="0" w:color="auto"/>
            <w:right w:val="none" w:sz="0" w:space="0" w:color="auto"/>
          </w:divBdr>
          <w:divsChild>
            <w:div w:id="1437290997">
              <w:marLeft w:val="0"/>
              <w:marRight w:val="0"/>
              <w:marTop w:val="0"/>
              <w:marBottom w:val="0"/>
              <w:divBdr>
                <w:top w:val="none" w:sz="0" w:space="0" w:color="auto"/>
                <w:left w:val="none" w:sz="0" w:space="0" w:color="auto"/>
                <w:bottom w:val="none" w:sz="0" w:space="0" w:color="auto"/>
                <w:right w:val="none" w:sz="0" w:space="0" w:color="auto"/>
              </w:divBdr>
            </w:div>
          </w:divsChild>
        </w:div>
        <w:div w:id="1467813345">
          <w:marLeft w:val="0"/>
          <w:marRight w:val="0"/>
          <w:marTop w:val="0"/>
          <w:marBottom w:val="0"/>
          <w:divBdr>
            <w:top w:val="none" w:sz="0" w:space="0" w:color="auto"/>
            <w:left w:val="none" w:sz="0" w:space="0" w:color="auto"/>
            <w:bottom w:val="none" w:sz="0" w:space="0" w:color="auto"/>
            <w:right w:val="none" w:sz="0" w:space="0" w:color="auto"/>
          </w:divBdr>
          <w:divsChild>
            <w:div w:id="1913586297">
              <w:marLeft w:val="0"/>
              <w:marRight w:val="0"/>
              <w:marTop w:val="0"/>
              <w:marBottom w:val="0"/>
              <w:divBdr>
                <w:top w:val="none" w:sz="0" w:space="0" w:color="auto"/>
                <w:left w:val="none" w:sz="0" w:space="0" w:color="auto"/>
                <w:bottom w:val="none" w:sz="0" w:space="0" w:color="auto"/>
                <w:right w:val="none" w:sz="0" w:space="0" w:color="auto"/>
              </w:divBdr>
            </w:div>
          </w:divsChild>
        </w:div>
        <w:div w:id="1481967516">
          <w:marLeft w:val="0"/>
          <w:marRight w:val="0"/>
          <w:marTop w:val="0"/>
          <w:marBottom w:val="0"/>
          <w:divBdr>
            <w:top w:val="none" w:sz="0" w:space="0" w:color="auto"/>
            <w:left w:val="none" w:sz="0" w:space="0" w:color="auto"/>
            <w:bottom w:val="none" w:sz="0" w:space="0" w:color="auto"/>
            <w:right w:val="none" w:sz="0" w:space="0" w:color="auto"/>
          </w:divBdr>
          <w:divsChild>
            <w:div w:id="325671384">
              <w:marLeft w:val="0"/>
              <w:marRight w:val="0"/>
              <w:marTop w:val="0"/>
              <w:marBottom w:val="0"/>
              <w:divBdr>
                <w:top w:val="none" w:sz="0" w:space="0" w:color="auto"/>
                <w:left w:val="none" w:sz="0" w:space="0" w:color="auto"/>
                <w:bottom w:val="none" w:sz="0" w:space="0" w:color="auto"/>
                <w:right w:val="none" w:sz="0" w:space="0" w:color="auto"/>
              </w:divBdr>
            </w:div>
          </w:divsChild>
        </w:div>
        <w:div w:id="1493372623">
          <w:marLeft w:val="0"/>
          <w:marRight w:val="0"/>
          <w:marTop w:val="0"/>
          <w:marBottom w:val="0"/>
          <w:divBdr>
            <w:top w:val="none" w:sz="0" w:space="0" w:color="auto"/>
            <w:left w:val="none" w:sz="0" w:space="0" w:color="auto"/>
            <w:bottom w:val="none" w:sz="0" w:space="0" w:color="auto"/>
            <w:right w:val="none" w:sz="0" w:space="0" w:color="auto"/>
          </w:divBdr>
          <w:divsChild>
            <w:div w:id="831339787">
              <w:marLeft w:val="0"/>
              <w:marRight w:val="0"/>
              <w:marTop w:val="0"/>
              <w:marBottom w:val="0"/>
              <w:divBdr>
                <w:top w:val="none" w:sz="0" w:space="0" w:color="auto"/>
                <w:left w:val="none" w:sz="0" w:space="0" w:color="auto"/>
                <w:bottom w:val="none" w:sz="0" w:space="0" w:color="auto"/>
                <w:right w:val="none" w:sz="0" w:space="0" w:color="auto"/>
              </w:divBdr>
            </w:div>
          </w:divsChild>
        </w:div>
        <w:div w:id="1517420922">
          <w:marLeft w:val="0"/>
          <w:marRight w:val="0"/>
          <w:marTop w:val="0"/>
          <w:marBottom w:val="0"/>
          <w:divBdr>
            <w:top w:val="none" w:sz="0" w:space="0" w:color="auto"/>
            <w:left w:val="none" w:sz="0" w:space="0" w:color="auto"/>
            <w:bottom w:val="none" w:sz="0" w:space="0" w:color="auto"/>
            <w:right w:val="none" w:sz="0" w:space="0" w:color="auto"/>
          </w:divBdr>
          <w:divsChild>
            <w:div w:id="1325164900">
              <w:marLeft w:val="0"/>
              <w:marRight w:val="0"/>
              <w:marTop w:val="0"/>
              <w:marBottom w:val="0"/>
              <w:divBdr>
                <w:top w:val="none" w:sz="0" w:space="0" w:color="auto"/>
                <w:left w:val="none" w:sz="0" w:space="0" w:color="auto"/>
                <w:bottom w:val="none" w:sz="0" w:space="0" w:color="auto"/>
                <w:right w:val="none" w:sz="0" w:space="0" w:color="auto"/>
              </w:divBdr>
            </w:div>
          </w:divsChild>
        </w:div>
        <w:div w:id="1635406255">
          <w:marLeft w:val="0"/>
          <w:marRight w:val="0"/>
          <w:marTop w:val="0"/>
          <w:marBottom w:val="0"/>
          <w:divBdr>
            <w:top w:val="none" w:sz="0" w:space="0" w:color="auto"/>
            <w:left w:val="none" w:sz="0" w:space="0" w:color="auto"/>
            <w:bottom w:val="none" w:sz="0" w:space="0" w:color="auto"/>
            <w:right w:val="none" w:sz="0" w:space="0" w:color="auto"/>
          </w:divBdr>
          <w:divsChild>
            <w:div w:id="1732197132">
              <w:marLeft w:val="0"/>
              <w:marRight w:val="0"/>
              <w:marTop w:val="0"/>
              <w:marBottom w:val="0"/>
              <w:divBdr>
                <w:top w:val="none" w:sz="0" w:space="0" w:color="auto"/>
                <w:left w:val="none" w:sz="0" w:space="0" w:color="auto"/>
                <w:bottom w:val="none" w:sz="0" w:space="0" w:color="auto"/>
                <w:right w:val="none" w:sz="0" w:space="0" w:color="auto"/>
              </w:divBdr>
            </w:div>
          </w:divsChild>
        </w:div>
        <w:div w:id="1646229922">
          <w:marLeft w:val="0"/>
          <w:marRight w:val="0"/>
          <w:marTop w:val="0"/>
          <w:marBottom w:val="0"/>
          <w:divBdr>
            <w:top w:val="none" w:sz="0" w:space="0" w:color="auto"/>
            <w:left w:val="none" w:sz="0" w:space="0" w:color="auto"/>
            <w:bottom w:val="none" w:sz="0" w:space="0" w:color="auto"/>
            <w:right w:val="none" w:sz="0" w:space="0" w:color="auto"/>
          </w:divBdr>
          <w:divsChild>
            <w:div w:id="1344699640">
              <w:marLeft w:val="0"/>
              <w:marRight w:val="0"/>
              <w:marTop w:val="0"/>
              <w:marBottom w:val="0"/>
              <w:divBdr>
                <w:top w:val="none" w:sz="0" w:space="0" w:color="auto"/>
                <w:left w:val="none" w:sz="0" w:space="0" w:color="auto"/>
                <w:bottom w:val="none" w:sz="0" w:space="0" w:color="auto"/>
                <w:right w:val="none" w:sz="0" w:space="0" w:color="auto"/>
              </w:divBdr>
            </w:div>
          </w:divsChild>
        </w:div>
        <w:div w:id="1687705909">
          <w:marLeft w:val="0"/>
          <w:marRight w:val="0"/>
          <w:marTop w:val="0"/>
          <w:marBottom w:val="0"/>
          <w:divBdr>
            <w:top w:val="none" w:sz="0" w:space="0" w:color="auto"/>
            <w:left w:val="none" w:sz="0" w:space="0" w:color="auto"/>
            <w:bottom w:val="none" w:sz="0" w:space="0" w:color="auto"/>
            <w:right w:val="none" w:sz="0" w:space="0" w:color="auto"/>
          </w:divBdr>
          <w:divsChild>
            <w:div w:id="907299948">
              <w:marLeft w:val="0"/>
              <w:marRight w:val="0"/>
              <w:marTop w:val="0"/>
              <w:marBottom w:val="0"/>
              <w:divBdr>
                <w:top w:val="none" w:sz="0" w:space="0" w:color="auto"/>
                <w:left w:val="none" w:sz="0" w:space="0" w:color="auto"/>
                <w:bottom w:val="none" w:sz="0" w:space="0" w:color="auto"/>
                <w:right w:val="none" w:sz="0" w:space="0" w:color="auto"/>
              </w:divBdr>
            </w:div>
          </w:divsChild>
        </w:div>
        <w:div w:id="1696272183">
          <w:marLeft w:val="0"/>
          <w:marRight w:val="0"/>
          <w:marTop w:val="0"/>
          <w:marBottom w:val="0"/>
          <w:divBdr>
            <w:top w:val="none" w:sz="0" w:space="0" w:color="auto"/>
            <w:left w:val="none" w:sz="0" w:space="0" w:color="auto"/>
            <w:bottom w:val="none" w:sz="0" w:space="0" w:color="auto"/>
            <w:right w:val="none" w:sz="0" w:space="0" w:color="auto"/>
          </w:divBdr>
          <w:divsChild>
            <w:div w:id="2061973324">
              <w:marLeft w:val="0"/>
              <w:marRight w:val="0"/>
              <w:marTop w:val="0"/>
              <w:marBottom w:val="0"/>
              <w:divBdr>
                <w:top w:val="none" w:sz="0" w:space="0" w:color="auto"/>
                <w:left w:val="none" w:sz="0" w:space="0" w:color="auto"/>
                <w:bottom w:val="none" w:sz="0" w:space="0" w:color="auto"/>
                <w:right w:val="none" w:sz="0" w:space="0" w:color="auto"/>
              </w:divBdr>
            </w:div>
          </w:divsChild>
        </w:div>
        <w:div w:id="1737238503">
          <w:marLeft w:val="0"/>
          <w:marRight w:val="0"/>
          <w:marTop w:val="0"/>
          <w:marBottom w:val="0"/>
          <w:divBdr>
            <w:top w:val="none" w:sz="0" w:space="0" w:color="auto"/>
            <w:left w:val="none" w:sz="0" w:space="0" w:color="auto"/>
            <w:bottom w:val="none" w:sz="0" w:space="0" w:color="auto"/>
            <w:right w:val="none" w:sz="0" w:space="0" w:color="auto"/>
          </w:divBdr>
          <w:divsChild>
            <w:div w:id="584725190">
              <w:marLeft w:val="0"/>
              <w:marRight w:val="0"/>
              <w:marTop w:val="0"/>
              <w:marBottom w:val="0"/>
              <w:divBdr>
                <w:top w:val="none" w:sz="0" w:space="0" w:color="auto"/>
                <w:left w:val="none" w:sz="0" w:space="0" w:color="auto"/>
                <w:bottom w:val="none" w:sz="0" w:space="0" w:color="auto"/>
                <w:right w:val="none" w:sz="0" w:space="0" w:color="auto"/>
              </w:divBdr>
            </w:div>
          </w:divsChild>
        </w:div>
        <w:div w:id="1739937988">
          <w:marLeft w:val="0"/>
          <w:marRight w:val="0"/>
          <w:marTop w:val="0"/>
          <w:marBottom w:val="0"/>
          <w:divBdr>
            <w:top w:val="none" w:sz="0" w:space="0" w:color="auto"/>
            <w:left w:val="none" w:sz="0" w:space="0" w:color="auto"/>
            <w:bottom w:val="none" w:sz="0" w:space="0" w:color="auto"/>
            <w:right w:val="none" w:sz="0" w:space="0" w:color="auto"/>
          </w:divBdr>
          <w:divsChild>
            <w:div w:id="340744411">
              <w:marLeft w:val="0"/>
              <w:marRight w:val="0"/>
              <w:marTop w:val="0"/>
              <w:marBottom w:val="0"/>
              <w:divBdr>
                <w:top w:val="none" w:sz="0" w:space="0" w:color="auto"/>
                <w:left w:val="none" w:sz="0" w:space="0" w:color="auto"/>
                <w:bottom w:val="none" w:sz="0" w:space="0" w:color="auto"/>
                <w:right w:val="none" w:sz="0" w:space="0" w:color="auto"/>
              </w:divBdr>
            </w:div>
          </w:divsChild>
        </w:div>
        <w:div w:id="1747915440">
          <w:marLeft w:val="0"/>
          <w:marRight w:val="0"/>
          <w:marTop w:val="0"/>
          <w:marBottom w:val="0"/>
          <w:divBdr>
            <w:top w:val="none" w:sz="0" w:space="0" w:color="auto"/>
            <w:left w:val="none" w:sz="0" w:space="0" w:color="auto"/>
            <w:bottom w:val="none" w:sz="0" w:space="0" w:color="auto"/>
            <w:right w:val="none" w:sz="0" w:space="0" w:color="auto"/>
          </w:divBdr>
          <w:divsChild>
            <w:div w:id="927081127">
              <w:marLeft w:val="0"/>
              <w:marRight w:val="0"/>
              <w:marTop w:val="0"/>
              <w:marBottom w:val="0"/>
              <w:divBdr>
                <w:top w:val="none" w:sz="0" w:space="0" w:color="auto"/>
                <w:left w:val="none" w:sz="0" w:space="0" w:color="auto"/>
                <w:bottom w:val="none" w:sz="0" w:space="0" w:color="auto"/>
                <w:right w:val="none" w:sz="0" w:space="0" w:color="auto"/>
              </w:divBdr>
            </w:div>
          </w:divsChild>
        </w:div>
        <w:div w:id="1892493262">
          <w:marLeft w:val="0"/>
          <w:marRight w:val="0"/>
          <w:marTop w:val="0"/>
          <w:marBottom w:val="0"/>
          <w:divBdr>
            <w:top w:val="none" w:sz="0" w:space="0" w:color="auto"/>
            <w:left w:val="none" w:sz="0" w:space="0" w:color="auto"/>
            <w:bottom w:val="none" w:sz="0" w:space="0" w:color="auto"/>
            <w:right w:val="none" w:sz="0" w:space="0" w:color="auto"/>
          </w:divBdr>
          <w:divsChild>
            <w:div w:id="1500972579">
              <w:marLeft w:val="0"/>
              <w:marRight w:val="0"/>
              <w:marTop w:val="0"/>
              <w:marBottom w:val="0"/>
              <w:divBdr>
                <w:top w:val="none" w:sz="0" w:space="0" w:color="auto"/>
                <w:left w:val="none" w:sz="0" w:space="0" w:color="auto"/>
                <w:bottom w:val="none" w:sz="0" w:space="0" w:color="auto"/>
                <w:right w:val="none" w:sz="0" w:space="0" w:color="auto"/>
              </w:divBdr>
            </w:div>
          </w:divsChild>
        </w:div>
        <w:div w:id="1930505488">
          <w:marLeft w:val="0"/>
          <w:marRight w:val="0"/>
          <w:marTop w:val="0"/>
          <w:marBottom w:val="0"/>
          <w:divBdr>
            <w:top w:val="none" w:sz="0" w:space="0" w:color="auto"/>
            <w:left w:val="none" w:sz="0" w:space="0" w:color="auto"/>
            <w:bottom w:val="none" w:sz="0" w:space="0" w:color="auto"/>
            <w:right w:val="none" w:sz="0" w:space="0" w:color="auto"/>
          </w:divBdr>
          <w:divsChild>
            <w:div w:id="1998411174">
              <w:marLeft w:val="0"/>
              <w:marRight w:val="0"/>
              <w:marTop w:val="0"/>
              <w:marBottom w:val="0"/>
              <w:divBdr>
                <w:top w:val="none" w:sz="0" w:space="0" w:color="auto"/>
                <w:left w:val="none" w:sz="0" w:space="0" w:color="auto"/>
                <w:bottom w:val="none" w:sz="0" w:space="0" w:color="auto"/>
                <w:right w:val="none" w:sz="0" w:space="0" w:color="auto"/>
              </w:divBdr>
            </w:div>
          </w:divsChild>
        </w:div>
        <w:div w:id="1932545411">
          <w:marLeft w:val="0"/>
          <w:marRight w:val="0"/>
          <w:marTop w:val="0"/>
          <w:marBottom w:val="0"/>
          <w:divBdr>
            <w:top w:val="none" w:sz="0" w:space="0" w:color="auto"/>
            <w:left w:val="none" w:sz="0" w:space="0" w:color="auto"/>
            <w:bottom w:val="none" w:sz="0" w:space="0" w:color="auto"/>
            <w:right w:val="none" w:sz="0" w:space="0" w:color="auto"/>
          </w:divBdr>
          <w:divsChild>
            <w:div w:id="1879001113">
              <w:marLeft w:val="0"/>
              <w:marRight w:val="0"/>
              <w:marTop w:val="0"/>
              <w:marBottom w:val="0"/>
              <w:divBdr>
                <w:top w:val="none" w:sz="0" w:space="0" w:color="auto"/>
                <w:left w:val="none" w:sz="0" w:space="0" w:color="auto"/>
                <w:bottom w:val="none" w:sz="0" w:space="0" w:color="auto"/>
                <w:right w:val="none" w:sz="0" w:space="0" w:color="auto"/>
              </w:divBdr>
            </w:div>
          </w:divsChild>
        </w:div>
        <w:div w:id="1956129327">
          <w:marLeft w:val="0"/>
          <w:marRight w:val="0"/>
          <w:marTop w:val="0"/>
          <w:marBottom w:val="0"/>
          <w:divBdr>
            <w:top w:val="none" w:sz="0" w:space="0" w:color="auto"/>
            <w:left w:val="none" w:sz="0" w:space="0" w:color="auto"/>
            <w:bottom w:val="none" w:sz="0" w:space="0" w:color="auto"/>
            <w:right w:val="none" w:sz="0" w:space="0" w:color="auto"/>
          </w:divBdr>
          <w:divsChild>
            <w:div w:id="379092290">
              <w:marLeft w:val="0"/>
              <w:marRight w:val="0"/>
              <w:marTop w:val="0"/>
              <w:marBottom w:val="0"/>
              <w:divBdr>
                <w:top w:val="none" w:sz="0" w:space="0" w:color="auto"/>
                <w:left w:val="none" w:sz="0" w:space="0" w:color="auto"/>
                <w:bottom w:val="none" w:sz="0" w:space="0" w:color="auto"/>
                <w:right w:val="none" w:sz="0" w:space="0" w:color="auto"/>
              </w:divBdr>
            </w:div>
          </w:divsChild>
        </w:div>
        <w:div w:id="1960642727">
          <w:marLeft w:val="0"/>
          <w:marRight w:val="0"/>
          <w:marTop w:val="0"/>
          <w:marBottom w:val="0"/>
          <w:divBdr>
            <w:top w:val="none" w:sz="0" w:space="0" w:color="auto"/>
            <w:left w:val="none" w:sz="0" w:space="0" w:color="auto"/>
            <w:bottom w:val="none" w:sz="0" w:space="0" w:color="auto"/>
            <w:right w:val="none" w:sz="0" w:space="0" w:color="auto"/>
          </w:divBdr>
          <w:divsChild>
            <w:div w:id="988708819">
              <w:marLeft w:val="0"/>
              <w:marRight w:val="0"/>
              <w:marTop w:val="0"/>
              <w:marBottom w:val="0"/>
              <w:divBdr>
                <w:top w:val="none" w:sz="0" w:space="0" w:color="auto"/>
                <w:left w:val="none" w:sz="0" w:space="0" w:color="auto"/>
                <w:bottom w:val="none" w:sz="0" w:space="0" w:color="auto"/>
                <w:right w:val="none" w:sz="0" w:space="0" w:color="auto"/>
              </w:divBdr>
            </w:div>
          </w:divsChild>
        </w:div>
        <w:div w:id="2039231680">
          <w:marLeft w:val="0"/>
          <w:marRight w:val="0"/>
          <w:marTop w:val="0"/>
          <w:marBottom w:val="0"/>
          <w:divBdr>
            <w:top w:val="none" w:sz="0" w:space="0" w:color="auto"/>
            <w:left w:val="none" w:sz="0" w:space="0" w:color="auto"/>
            <w:bottom w:val="none" w:sz="0" w:space="0" w:color="auto"/>
            <w:right w:val="none" w:sz="0" w:space="0" w:color="auto"/>
          </w:divBdr>
          <w:divsChild>
            <w:div w:id="899367920">
              <w:marLeft w:val="0"/>
              <w:marRight w:val="0"/>
              <w:marTop w:val="0"/>
              <w:marBottom w:val="0"/>
              <w:divBdr>
                <w:top w:val="none" w:sz="0" w:space="0" w:color="auto"/>
                <w:left w:val="none" w:sz="0" w:space="0" w:color="auto"/>
                <w:bottom w:val="none" w:sz="0" w:space="0" w:color="auto"/>
                <w:right w:val="none" w:sz="0" w:space="0" w:color="auto"/>
              </w:divBdr>
            </w:div>
          </w:divsChild>
        </w:div>
        <w:div w:id="2040426296">
          <w:marLeft w:val="0"/>
          <w:marRight w:val="0"/>
          <w:marTop w:val="0"/>
          <w:marBottom w:val="0"/>
          <w:divBdr>
            <w:top w:val="none" w:sz="0" w:space="0" w:color="auto"/>
            <w:left w:val="none" w:sz="0" w:space="0" w:color="auto"/>
            <w:bottom w:val="none" w:sz="0" w:space="0" w:color="auto"/>
            <w:right w:val="none" w:sz="0" w:space="0" w:color="auto"/>
          </w:divBdr>
          <w:divsChild>
            <w:div w:id="844637627">
              <w:marLeft w:val="0"/>
              <w:marRight w:val="0"/>
              <w:marTop w:val="0"/>
              <w:marBottom w:val="0"/>
              <w:divBdr>
                <w:top w:val="none" w:sz="0" w:space="0" w:color="auto"/>
                <w:left w:val="none" w:sz="0" w:space="0" w:color="auto"/>
                <w:bottom w:val="none" w:sz="0" w:space="0" w:color="auto"/>
                <w:right w:val="none" w:sz="0" w:space="0" w:color="auto"/>
              </w:divBdr>
            </w:div>
          </w:divsChild>
        </w:div>
        <w:div w:id="2087611659">
          <w:marLeft w:val="0"/>
          <w:marRight w:val="0"/>
          <w:marTop w:val="0"/>
          <w:marBottom w:val="0"/>
          <w:divBdr>
            <w:top w:val="none" w:sz="0" w:space="0" w:color="auto"/>
            <w:left w:val="none" w:sz="0" w:space="0" w:color="auto"/>
            <w:bottom w:val="none" w:sz="0" w:space="0" w:color="auto"/>
            <w:right w:val="none" w:sz="0" w:space="0" w:color="auto"/>
          </w:divBdr>
          <w:divsChild>
            <w:div w:id="1486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8302560">
      <w:bodyDiv w:val="1"/>
      <w:marLeft w:val="0"/>
      <w:marRight w:val="0"/>
      <w:marTop w:val="0"/>
      <w:marBottom w:val="0"/>
      <w:divBdr>
        <w:top w:val="none" w:sz="0" w:space="0" w:color="auto"/>
        <w:left w:val="none" w:sz="0" w:space="0" w:color="auto"/>
        <w:bottom w:val="none" w:sz="0" w:space="0" w:color="auto"/>
        <w:right w:val="none" w:sz="0" w:space="0" w:color="auto"/>
      </w:divBdr>
    </w:div>
    <w:div w:id="1689285573">
      <w:bodyDiv w:val="1"/>
      <w:marLeft w:val="0"/>
      <w:marRight w:val="0"/>
      <w:marTop w:val="0"/>
      <w:marBottom w:val="0"/>
      <w:divBdr>
        <w:top w:val="none" w:sz="0" w:space="0" w:color="auto"/>
        <w:left w:val="none" w:sz="0" w:space="0" w:color="auto"/>
        <w:bottom w:val="none" w:sz="0" w:space="0" w:color="auto"/>
        <w:right w:val="none" w:sz="0" w:space="0" w:color="auto"/>
      </w:divBdr>
    </w:div>
    <w:div w:id="1730155683">
      <w:bodyDiv w:val="1"/>
      <w:marLeft w:val="0"/>
      <w:marRight w:val="0"/>
      <w:marTop w:val="0"/>
      <w:marBottom w:val="0"/>
      <w:divBdr>
        <w:top w:val="none" w:sz="0" w:space="0" w:color="auto"/>
        <w:left w:val="none" w:sz="0" w:space="0" w:color="auto"/>
        <w:bottom w:val="none" w:sz="0" w:space="0" w:color="auto"/>
        <w:right w:val="none" w:sz="0" w:space="0" w:color="auto"/>
      </w:divBdr>
    </w:div>
    <w:div w:id="1918711592">
      <w:bodyDiv w:val="1"/>
      <w:marLeft w:val="0"/>
      <w:marRight w:val="0"/>
      <w:marTop w:val="0"/>
      <w:marBottom w:val="0"/>
      <w:divBdr>
        <w:top w:val="none" w:sz="0" w:space="0" w:color="auto"/>
        <w:left w:val="none" w:sz="0" w:space="0" w:color="auto"/>
        <w:bottom w:val="none" w:sz="0" w:space="0" w:color="auto"/>
        <w:right w:val="none" w:sz="0" w:space="0" w:color="auto"/>
      </w:divBdr>
    </w:div>
    <w:div w:id="2008246658">
      <w:bodyDiv w:val="1"/>
      <w:marLeft w:val="0"/>
      <w:marRight w:val="0"/>
      <w:marTop w:val="0"/>
      <w:marBottom w:val="0"/>
      <w:divBdr>
        <w:top w:val="none" w:sz="0" w:space="0" w:color="auto"/>
        <w:left w:val="none" w:sz="0" w:space="0" w:color="auto"/>
        <w:bottom w:val="none" w:sz="0" w:space="0" w:color="auto"/>
        <w:right w:val="none" w:sz="0" w:space="0" w:color="auto"/>
      </w:divBdr>
    </w:div>
    <w:div w:id="20736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Scholes\Downloads\CEB%20report%20-%20blank%20template%20to%20be%20used%20from%20January%202016%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7D48527A125645B3F8CD02DABC791E" ma:contentTypeVersion="8" ma:contentTypeDescription="Create a new document." ma:contentTypeScope="" ma:versionID="6cf19c61f44571c0dcd33ad95e01223d">
  <xsd:schema xmlns:xsd="http://www.w3.org/2001/XMLSchema" xmlns:xs="http://www.w3.org/2001/XMLSchema" xmlns:p="http://schemas.microsoft.com/office/2006/metadata/properties" xmlns:ns2="5dbcacbc-e47f-48b8-b755-e7c1dfdf10ad" xmlns:ns3="f4289e97-0d63-4019-8f44-420cabf9f53d" targetNamespace="http://schemas.microsoft.com/office/2006/metadata/properties" ma:root="true" ma:fieldsID="4fabf88cc8263a859de55e5801cb0b2c" ns2:_="" ns3:_="">
    <xsd:import namespace="5dbcacbc-e47f-48b8-b755-e7c1dfdf10ad"/>
    <xsd:import namespace="f4289e97-0d63-4019-8f44-420cabf9f5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cacbc-e47f-48b8-b755-e7c1dfdf1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289e97-0d63-4019-8f44-420cabf9f5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034D5-2CA8-4020-A451-7C2A6F698A19}">
  <ds:schemaRefs>
    <ds:schemaRef ds:uri="http://schemas.microsoft.com/sharepoint/v3/contenttype/forms"/>
  </ds:schemaRefs>
</ds:datastoreItem>
</file>

<file path=customXml/itemProps2.xml><?xml version="1.0" encoding="utf-8"?>
<ds:datastoreItem xmlns:ds="http://schemas.openxmlformats.org/officeDocument/2006/customXml" ds:itemID="{14EECFCE-AF04-4ECC-BED2-BD3FB28B926F}">
  <ds:schemaRefs>
    <ds:schemaRef ds:uri="http://schemas.microsoft.com/office/2006/documentManagement/types"/>
    <ds:schemaRef ds:uri="http://purl.org/dc/elements/1.1/"/>
    <ds:schemaRef ds:uri="f4289e97-0d63-4019-8f44-420cabf9f53d"/>
    <ds:schemaRef ds:uri="http://schemas.microsoft.com/office/infopath/2007/PartnerControls"/>
    <ds:schemaRef ds:uri="http://schemas.openxmlformats.org/package/2006/metadata/core-properties"/>
    <ds:schemaRef ds:uri="http://purl.org/dc/terms/"/>
    <ds:schemaRef ds:uri="5dbcacbc-e47f-48b8-b755-e7c1dfdf10a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3E46992-09D6-484E-AEB9-4B34A01A0C7D}">
  <ds:schemaRefs>
    <ds:schemaRef ds:uri="http://schemas.openxmlformats.org/officeDocument/2006/bibliography"/>
  </ds:schemaRefs>
</ds:datastoreItem>
</file>

<file path=customXml/itemProps4.xml><?xml version="1.0" encoding="utf-8"?>
<ds:datastoreItem xmlns:ds="http://schemas.openxmlformats.org/officeDocument/2006/customXml" ds:itemID="{9DCB24F0-1D6B-4EB8-8C45-B0002BB5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cacbc-e47f-48b8-b755-e7c1dfdf10ad"/>
    <ds:schemaRef ds:uri="f4289e97-0d63-4019-8f44-420cabf9f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(3)</Template>
  <TotalTime>11</TotalTime>
  <Pages>5</Pages>
  <Words>1354</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Dave.Scholes</dc:creator>
  <cp:keywords/>
  <cp:lastModifiedBy>LUND Emma</cp:lastModifiedBy>
  <cp:revision>7</cp:revision>
  <cp:lastPrinted>2023-06-06T13:28:00Z</cp:lastPrinted>
  <dcterms:created xsi:type="dcterms:W3CDTF">2024-02-23T11:36:00Z</dcterms:created>
  <dcterms:modified xsi:type="dcterms:W3CDTF">2024-03-04T10:31:00Z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0x010100B97D48527A125645B3F8CD02DABC791E</vt:lpwstr>
  </property>
</Properties>
</file>